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7E204C" w:rsidRDefault="00592C18" w:rsidP="00F57FCD">
      <w:pPr>
        <w:ind w:left="8505"/>
        <w:rPr>
          <w:rFonts w:ascii="Times New Roman" w:hAnsi="Times New Roman"/>
          <w:caps/>
          <w:sz w:val="20"/>
        </w:rPr>
      </w:pPr>
      <w:r w:rsidRPr="007E204C">
        <w:rPr>
          <w:rFonts w:ascii="Times New Roman" w:hAnsi="Times New Roman"/>
          <w:caps/>
          <w:sz w:val="20"/>
        </w:rPr>
        <w:t>Затверджено</w:t>
      </w:r>
    </w:p>
    <w:p w:rsidR="00A5055F" w:rsidRPr="007E204C" w:rsidRDefault="00592C18" w:rsidP="00F57FCD">
      <w:pPr>
        <w:ind w:left="8505"/>
        <w:rPr>
          <w:rFonts w:ascii="Times New Roman" w:hAnsi="Times New Roman"/>
          <w:sz w:val="20"/>
        </w:rPr>
      </w:pPr>
      <w:r w:rsidRPr="007E204C">
        <w:rPr>
          <w:rFonts w:ascii="Times New Roman" w:hAnsi="Times New Roman"/>
          <w:sz w:val="20"/>
        </w:rPr>
        <w:t>Наказ Міністерства</w:t>
      </w:r>
      <w:r w:rsidR="00FE3303" w:rsidRPr="007E204C">
        <w:rPr>
          <w:rFonts w:ascii="Times New Roman" w:hAnsi="Times New Roman"/>
          <w:sz w:val="20"/>
        </w:rPr>
        <w:br/>
      </w:r>
      <w:r w:rsidRPr="007E204C">
        <w:rPr>
          <w:rFonts w:ascii="Times New Roman" w:hAnsi="Times New Roman"/>
          <w:sz w:val="20"/>
        </w:rPr>
        <w:t>фінансів України</w:t>
      </w:r>
    </w:p>
    <w:p w:rsidR="00592C18" w:rsidRPr="007E204C" w:rsidRDefault="009545B5" w:rsidP="00F57FCD">
      <w:pPr>
        <w:ind w:left="8505"/>
        <w:rPr>
          <w:rFonts w:ascii="Times New Roman" w:hAnsi="Times New Roman"/>
          <w:sz w:val="20"/>
        </w:rPr>
      </w:pPr>
      <w:r w:rsidRPr="007E204C">
        <w:rPr>
          <w:rFonts w:ascii="Times New Roman" w:hAnsi="Times New Roman"/>
          <w:sz w:val="20"/>
        </w:rPr>
        <w:t>26</w:t>
      </w:r>
      <w:r w:rsidR="00FE3303" w:rsidRPr="007E204C">
        <w:rPr>
          <w:rFonts w:ascii="Times New Roman" w:hAnsi="Times New Roman"/>
          <w:sz w:val="20"/>
        </w:rPr>
        <w:t>.08.</w:t>
      </w:r>
      <w:r w:rsidRPr="007E204C">
        <w:rPr>
          <w:rFonts w:ascii="Times New Roman" w:hAnsi="Times New Roman"/>
          <w:sz w:val="20"/>
        </w:rPr>
        <w:t>201</w:t>
      </w:r>
      <w:r w:rsidR="00FE3303" w:rsidRPr="007E204C">
        <w:rPr>
          <w:rFonts w:ascii="Times New Roman" w:hAnsi="Times New Roman"/>
          <w:sz w:val="20"/>
        </w:rPr>
        <w:t xml:space="preserve">4 </w:t>
      </w:r>
      <w:r w:rsidRPr="007E204C">
        <w:rPr>
          <w:rFonts w:ascii="Times New Roman" w:hAnsi="Times New Roman"/>
          <w:sz w:val="20"/>
        </w:rPr>
        <w:t xml:space="preserve"> </w:t>
      </w:r>
      <w:r w:rsidR="00592C18" w:rsidRPr="007E204C">
        <w:rPr>
          <w:rFonts w:ascii="Times New Roman" w:hAnsi="Times New Roman"/>
          <w:sz w:val="20"/>
        </w:rPr>
        <w:t>№</w:t>
      </w:r>
      <w:r w:rsidR="00A5055F" w:rsidRPr="007E204C">
        <w:rPr>
          <w:rFonts w:ascii="Times New Roman" w:hAnsi="Times New Roman"/>
          <w:sz w:val="20"/>
        </w:rPr>
        <w:t xml:space="preserve"> </w:t>
      </w:r>
      <w:r w:rsidRPr="007E204C">
        <w:rPr>
          <w:rFonts w:ascii="Times New Roman" w:hAnsi="Times New Roman"/>
          <w:sz w:val="20"/>
        </w:rPr>
        <w:t>836</w:t>
      </w:r>
    </w:p>
    <w:p w:rsidR="005F66AC" w:rsidRPr="007E204C" w:rsidRDefault="005F66AC" w:rsidP="00F57FCD">
      <w:pPr>
        <w:tabs>
          <w:tab w:val="left" w:pos="8364"/>
        </w:tabs>
        <w:ind w:left="8505"/>
        <w:rPr>
          <w:rFonts w:ascii="Times New Roman" w:hAnsi="Times New Roman"/>
          <w:sz w:val="20"/>
        </w:rPr>
      </w:pPr>
    </w:p>
    <w:p w:rsidR="005F66AC" w:rsidRPr="007E204C" w:rsidRDefault="005F66AC" w:rsidP="00F57FCD">
      <w:pPr>
        <w:tabs>
          <w:tab w:val="left" w:pos="8364"/>
        </w:tabs>
        <w:ind w:left="8505"/>
        <w:rPr>
          <w:rFonts w:ascii="Times New Roman" w:hAnsi="Times New Roman"/>
          <w:sz w:val="20"/>
        </w:rPr>
      </w:pPr>
    </w:p>
    <w:p w:rsidR="00193B50" w:rsidRPr="007E204C" w:rsidRDefault="00193B50" w:rsidP="00F57FCD">
      <w:pPr>
        <w:tabs>
          <w:tab w:val="left" w:pos="8364"/>
        </w:tabs>
        <w:ind w:left="8505"/>
        <w:rPr>
          <w:rFonts w:ascii="Times New Roman" w:hAnsi="Times New Roman"/>
          <w:sz w:val="20"/>
        </w:rPr>
      </w:pPr>
      <w:r w:rsidRPr="007E204C">
        <w:rPr>
          <w:rFonts w:ascii="Times New Roman" w:hAnsi="Times New Roman"/>
          <w:sz w:val="20"/>
        </w:rPr>
        <w:t>З</w:t>
      </w:r>
      <w:r w:rsidR="00537C53" w:rsidRPr="007E204C">
        <w:rPr>
          <w:rFonts w:ascii="Times New Roman" w:hAnsi="Times New Roman"/>
          <w:sz w:val="20"/>
        </w:rPr>
        <w:t>А</w:t>
      </w:r>
      <w:r w:rsidRPr="007E204C">
        <w:rPr>
          <w:rFonts w:ascii="Times New Roman" w:hAnsi="Times New Roman"/>
          <w:sz w:val="20"/>
        </w:rPr>
        <w:t>ТВЕ</w:t>
      </w:r>
      <w:r w:rsidR="00537C53" w:rsidRPr="007E204C">
        <w:rPr>
          <w:rFonts w:ascii="Times New Roman" w:hAnsi="Times New Roman"/>
          <w:sz w:val="20"/>
        </w:rPr>
        <w:t>Р</w:t>
      </w:r>
      <w:r w:rsidRPr="007E204C">
        <w:rPr>
          <w:rFonts w:ascii="Times New Roman" w:hAnsi="Times New Roman"/>
          <w:sz w:val="20"/>
        </w:rPr>
        <w:t xml:space="preserve">ДЖЕНО </w:t>
      </w:r>
      <w:r w:rsidRPr="007E204C">
        <w:rPr>
          <w:rFonts w:ascii="Times New Roman" w:hAnsi="Times New Roman"/>
          <w:sz w:val="20"/>
        </w:rPr>
        <w:br/>
        <w:t>Н</w:t>
      </w:r>
      <w:r w:rsidR="00537C53" w:rsidRPr="007E204C">
        <w:rPr>
          <w:rFonts w:ascii="Times New Roman" w:hAnsi="Times New Roman"/>
          <w:sz w:val="20"/>
        </w:rPr>
        <w:t>а</w:t>
      </w:r>
      <w:r w:rsidRPr="007E204C">
        <w:rPr>
          <w:rFonts w:ascii="Times New Roman" w:hAnsi="Times New Roman"/>
          <w:sz w:val="20"/>
        </w:rPr>
        <w:t>к</w:t>
      </w:r>
      <w:r w:rsidR="00537C53" w:rsidRPr="007E204C">
        <w:rPr>
          <w:rFonts w:ascii="Times New Roman" w:hAnsi="Times New Roman"/>
          <w:sz w:val="20"/>
        </w:rPr>
        <w:t>а</w:t>
      </w:r>
      <w:r w:rsidRPr="007E204C">
        <w:rPr>
          <w:rFonts w:ascii="Times New Roman" w:hAnsi="Times New Roman"/>
          <w:sz w:val="20"/>
        </w:rPr>
        <w:t>з</w:t>
      </w:r>
      <w:r w:rsidR="0006462A" w:rsidRPr="007E204C">
        <w:rPr>
          <w:rFonts w:ascii="Times New Roman" w:hAnsi="Times New Roman"/>
          <w:sz w:val="20"/>
        </w:rPr>
        <w:t xml:space="preserve"> / розпорядчий документ</w:t>
      </w:r>
    </w:p>
    <w:p w:rsidR="00831F3F" w:rsidRPr="007E204C" w:rsidRDefault="007E204C" w:rsidP="00F57FCD">
      <w:pPr>
        <w:pBdr>
          <w:bottom w:val="single" w:sz="4" w:space="1" w:color="auto"/>
        </w:pBdr>
        <w:tabs>
          <w:tab w:val="left" w:pos="8364"/>
        </w:tabs>
        <w:ind w:left="8505"/>
        <w:rPr>
          <w:rFonts w:ascii="Times New Roman" w:hAnsi="Times New Roman"/>
          <w:sz w:val="20"/>
        </w:rPr>
      </w:pPr>
      <w:r>
        <w:rPr>
          <w:rFonts w:ascii="Times New Roman" w:hAnsi="Times New Roman"/>
          <w:sz w:val="20"/>
        </w:rPr>
        <w:t>Відд</w:t>
      </w:r>
      <w:r w:rsidR="00043346">
        <w:rPr>
          <w:rFonts w:ascii="Times New Roman" w:hAnsi="Times New Roman"/>
          <w:sz w:val="20"/>
        </w:rPr>
        <w:t>іл освіти Миколаївської РДА  №</w:t>
      </w:r>
    </w:p>
    <w:p w:rsidR="000C7E2C" w:rsidRPr="007E204C" w:rsidRDefault="00193B50" w:rsidP="00F57FCD">
      <w:pPr>
        <w:tabs>
          <w:tab w:val="left" w:pos="8364"/>
        </w:tabs>
        <w:ind w:left="8505"/>
        <w:rPr>
          <w:rFonts w:ascii="Times New Roman" w:hAnsi="Times New Roman"/>
          <w:sz w:val="20"/>
        </w:rPr>
      </w:pPr>
      <w:r w:rsidRPr="007E204C">
        <w:rPr>
          <w:rFonts w:ascii="Times New Roman" w:hAnsi="Times New Roman"/>
          <w:sz w:val="20"/>
        </w:rPr>
        <w:t>(н</w:t>
      </w:r>
      <w:r w:rsidR="00537C53" w:rsidRPr="007E204C">
        <w:rPr>
          <w:rFonts w:ascii="Times New Roman" w:hAnsi="Times New Roman"/>
          <w:sz w:val="20"/>
        </w:rPr>
        <w:t>а</w:t>
      </w:r>
      <w:r w:rsidRPr="007E204C">
        <w:rPr>
          <w:rFonts w:ascii="Times New Roman" w:hAnsi="Times New Roman"/>
          <w:sz w:val="20"/>
        </w:rPr>
        <w:t>йменув</w:t>
      </w:r>
      <w:r w:rsidR="00537C53" w:rsidRPr="007E204C">
        <w:rPr>
          <w:rFonts w:ascii="Times New Roman" w:hAnsi="Times New Roman"/>
          <w:sz w:val="20"/>
        </w:rPr>
        <w:t>а</w:t>
      </w:r>
      <w:r w:rsidRPr="007E204C">
        <w:rPr>
          <w:rFonts w:ascii="Times New Roman" w:hAnsi="Times New Roman"/>
          <w:sz w:val="20"/>
        </w:rPr>
        <w:t>ння головного</w:t>
      </w:r>
      <w:r w:rsidR="00831F3F" w:rsidRPr="007E204C">
        <w:rPr>
          <w:rFonts w:ascii="Times New Roman" w:hAnsi="Times New Roman"/>
          <w:sz w:val="20"/>
        </w:rPr>
        <w:t xml:space="preserve"> </w:t>
      </w:r>
      <w:r w:rsidR="00537C53" w:rsidRPr="007E204C">
        <w:rPr>
          <w:rFonts w:ascii="Times New Roman" w:hAnsi="Times New Roman"/>
          <w:sz w:val="20"/>
        </w:rPr>
        <w:t>р</w:t>
      </w:r>
      <w:r w:rsidRPr="007E204C">
        <w:rPr>
          <w:rFonts w:ascii="Times New Roman" w:hAnsi="Times New Roman"/>
          <w:sz w:val="20"/>
        </w:rPr>
        <w:t>озпо</w:t>
      </w:r>
      <w:r w:rsidR="00537C53" w:rsidRPr="007E204C">
        <w:rPr>
          <w:rFonts w:ascii="Times New Roman" w:hAnsi="Times New Roman"/>
          <w:sz w:val="20"/>
        </w:rPr>
        <w:t>р</w:t>
      </w:r>
      <w:r w:rsidRPr="007E204C">
        <w:rPr>
          <w:rFonts w:ascii="Times New Roman" w:hAnsi="Times New Roman"/>
          <w:sz w:val="20"/>
        </w:rPr>
        <w:t>ядник</w:t>
      </w:r>
      <w:r w:rsidR="00537C53" w:rsidRPr="007E204C">
        <w:rPr>
          <w:rFonts w:ascii="Times New Roman" w:hAnsi="Times New Roman"/>
          <w:sz w:val="20"/>
        </w:rPr>
        <w:t>а</w:t>
      </w:r>
      <w:r w:rsidRPr="007E204C">
        <w:rPr>
          <w:rFonts w:ascii="Times New Roman" w:hAnsi="Times New Roman"/>
          <w:sz w:val="20"/>
        </w:rPr>
        <w:t xml:space="preserve"> коштів місцевого бюджету)</w:t>
      </w:r>
      <w:r w:rsidRPr="007E204C">
        <w:rPr>
          <w:rFonts w:ascii="Times New Roman" w:hAnsi="Times New Roman"/>
          <w:sz w:val="20"/>
        </w:rPr>
        <w:br/>
      </w:r>
    </w:p>
    <w:p w:rsidR="00831F3F" w:rsidRPr="007E204C" w:rsidRDefault="00193B50" w:rsidP="00F57FCD">
      <w:pPr>
        <w:tabs>
          <w:tab w:val="left" w:pos="8364"/>
        </w:tabs>
        <w:ind w:left="8505"/>
        <w:rPr>
          <w:rFonts w:ascii="Times New Roman" w:hAnsi="Times New Roman"/>
          <w:sz w:val="20"/>
        </w:rPr>
      </w:pPr>
      <w:r w:rsidRPr="007E204C">
        <w:rPr>
          <w:rFonts w:ascii="Times New Roman" w:hAnsi="Times New Roman"/>
          <w:sz w:val="20"/>
        </w:rPr>
        <w:t>н</w:t>
      </w:r>
      <w:r w:rsidR="00537C53" w:rsidRPr="007E204C">
        <w:rPr>
          <w:rFonts w:ascii="Times New Roman" w:hAnsi="Times New Roman"/>
          <w:sz w:val="20"/>
        </w:rPr>
        <w:t>а</w:t>
      </w:r>
      <w:r w:rsidRPr="007E204C">
        <w:rPr>
          <w:rFonts w:ascii="Times New Roman" w:hAnsi="Times New Roman"/>
          <w:sz w:val="20"/>
        </w:rPr>
        <w:t>к</w:t>
      </w:r>
      <w:r w:rsidR="00537C53" w:rsidRPr="007E204C">
        <w:rPr>
          <w:rFonts w:ascii="Times New Roman" w:hAnsi="Times New Roman"/>
          <w:sz w:val="20"/>
        </w:rPr>
        <w:t>а</w:t>
      </w:r>
      <w:r w:rsidRPr="007E204C">
        <w:rPr>
          <w:rFonts w:ascii="Times New Roman" w:hAnsi="Times New Roman"/>
          <w:sz w:val="20"/>
        </w:rPr>
        <w:t xml:space="preserve">з </w:t>
      </w:r>
    </w:p>
    <w:p w:rsidR="007E204C" w:rsidRDefault="007E204C" w:rsidP="00F57FCD">
      <w:pPr>
        <w:tabs>
          <w:tab w:val="left" w:pos="8364"/>
        </w:tabs>
        <w:ind w:left="8505"/>
        <w:rPr>
          <w:rFonts w:ascii="Times New Roman" w:hAnsi="Times New Roman"/>
          <w:sz w:val="20"/>
        </w:rPr>
      </w:pPr>
      <w:r>
        <w:rPr>
          <w:rFonts w:ascii="Times New Roman" w:hAnsi="Times New Roman"/>
          <w:sz w:val="20"/>
        </w:rPr>
        <w:t xml:space="preserve">Фінансове управління Миколаївської РДА </w:t>
      </w:r>
    </w:p>
    <w:p w:rsidR="000C7E2C" w:rsidRPr="007E204C" w:rsidRDefault="00831F3F" w:rsidP="00F57FCD">
      <w:pPr>
        <w:tabs>
          <w:tab w:val="left" w:pos="8364"/>
        </w:tabs>
        <w:ind w:left="8505"/>
        <w:rPr>
          <w:rFonts w:ascii="Times New Roman" w:hAnsi="Times New Roman"/>
          <w:sz w:val="20"/>
        </w:rPr>
      </w:pPr>
      <w:r w:rsidRPr="007E204C">
        <w:rPr>
          <w:rFonts w:ascii="Times New Roman" w:hAnsi="Times New Roman"/>
          <w:sz w:val="20"/>
        </w:rPr>
        <w:t>________________________</w:t>
      </w:r>
      <w:r w:rsidR="000C7E2C" w:rsidRPr="007E204C">
        <w:rPr>
          <w:rFonts w:ascii="Times New Roman" w:hAnsi="Times New Roman"/>
          <w:sz w:val="20"/>
        </w:rPr>
        <w:t>___________________</w:t>
      </w:r>
      <w:r w:rsidR="00F03AFF">
        <w:rPr>
          <w:rFonts w:ascii="Times New Roman" w:hAnsi="Times New Roman"/>
          <w:sz w:val="20"/>
        </w:rPr>
        <w:t xml:space="preserve">                               </w:t>
      </w:r>
      <w:r w:rsidR="000C7E2C" w:rsidRPr="007E204C">
        <w:rPr>
          <w:rFonts w:ascii="Times New Roman" w:hAnsi="Times New Roman"/>
          <w:sz w:val="20"/>
        </w:rPr>
        <w:t>__</w:t>
      </w:r>
      <w:r w:rsidR="002A42CD" w:rsidRPr="007E204C">
        <w:rPr>
          <w:rFonts w:ascii="Times New Roman" w:hAnsi="Times New Roman"/>
          <w:sz w:val="20"/>
        </w:rPr>
        <w:t xml:space="preserve"> </w:t>
      </w:r>
      <w:r w:rsidRPr="007E204C">
        <w:rPr>
          <w:rFonts w:ascii="Times New Roman" w:hAnsi="Times New Roman"/>
          <w:sz w:val="20"/>
        </w:rPr>
        <w:t xml:space="preserve">(найменування </w:t>
      </w:r>
      <w:r w:rsidR="00193B50" w:rsidRPr="007E204C">
        <w:rPr>
          <w:rFonts w:ascii="Times New Roman" w:hAnsi="Times New Roman"/>
          <w:sz w:val="20"/>
        </w:rPr>
        <w:t>місцевого фін</w:t>
      </w:r>
      <w:r w:rsidR="00537C53" w:rsidRPr="007E204C">
        <w:rPr>
          <w:rFonts w:ascii="Times New Roman" w:hAnsi="Times New Roman"/>
          <w:sz w:val="20"/>
        </w:rPr>
        <w:t>а</w:t>
      </w:r>
      <w:r w:rsidR="00193B50" w:rsidRPr="007E204C">
        <w:rPr>
          <w:rFonts w:ascii="Times New Roman" w:hAnsi="Times New Roman"/>
          <w:sz w:val="20"/>
        </w:rPr>
        <w:t>нсового</w:t>
      </w:r>
      <w:r w:rsidR="000C7E2C" w:rsidRPr="007E204C">
        <w:rPr>
          <w:rFonts w:ascii="Times New Roman" w:hAnsi="Times New Roman"/>
          <w:sz w:val="20"/>
        </w:rPr>
        <w:t xml:space="preserve"> </w:t>
      </w:r>
      <w:r w:rsidR="00193B50" w:rsidRPr="007E204C">
        <w:rPr>
          <w:rFonts w:ascii="Times New Roman" w:hAnsi="Times New Roman"/>
          <w:sz w:val="20"/>
        </w:rPr>
        <w:t>о</w:t>
      </w:r>
      <w:r w:rsidR="00537C53" w:rsidRPr="007E204C">
        <w:rPr>
          <w:rFonts w:ascii="Times New Roman" w:hAnsi="Times New Roman"/>
          <w:sz w:val="20"/>
        </w:rPr>
        <w:t>р</w:t>
      </w:r>
      <w:r w:rsidR="00193B50" w:rsidRPr="007E204C">
        <w:rPr>
          <w:rFonts w:ascii="Times New Roman" w:hAnsi="Times New Roman"/>
          <w:sz w:val="20"/>
        </w:rPr>
        <w:t>г</w:t>
      </w:r>
      <w:r w:rsidR="00537C53" w:rsidRPr="007E204C">
        <w:rPr>
          <w:rFonts w:ascii="Times New Roman" w:hAnsi="Times New Roman"/>
          <w:sz w:val="20"/>
        </w:rPr>
        <w:t>а</w:t>
      </w:r>
      <w:r w:rsidR="00193B50" w:rsidRPr="007E204C">
        <w:rPr>
          <w:rFonts w:ascii="Times New Roman" w:hAnsi="Times New Roman"/>
          <w:sz w:val="20"/>
        </w:rPr>
        <w:t>ну</w:t>
      </w:r>
      <w:r w:rsidRPr="007E204C">
        <w:rPr>
          <w:rFonts w:ascii="Times New Roman" w:hAnsi="Times New Roman"/>
          <w:sz w:val="20"/>
        </w:rPr>
        <w:t>)</w:t>
      </w:r>
    </w:p>
    <w:p w:rsidR="00971BDE" w:rsidRPr="007E204C" w:rsidRDefault="00193B50" w:rsidP="00F57FCD">
      <w:pPr>
        <w:tabs>
          <w:tab w:val="left" w:pos="8364"/>
        </w:tabs>
        <w:ind w:left="8505"/>
        <w:rPr>
          <w:rFonts w:ascii="Times New Roman" w:hAnsi="Times New Roman"/>
          <w:sz w:val="20"/>
        </w:rPr>
      </w:pPr>
      <w:r w:rsidRPr="007E204C">
        <w:rPr>
          <w:rFonts w:ascii="Times New Roman" w:hAnsi="Times New Roman"/>
          <w:sz w:val="20"/>
        </w:rPr>
        <w:t xml:space="preserve"> </w:t>
      </w:r>
      <w:r w:rsidRPr="007E204C">
        <w:rPr>
          <w:rFonts w:ascii="Times New Roman" w:hAnsi="Times New Roman"/>
          <w:sz w:val="20"/>
        </w:rPr>
        <w:br/>
        <w:t>_</w:t>
      </w:r>
      <w:r w:rsidR="00C76138">
        <w:rPr>
          <w:rFonts w:ascii="Times New Roman" w:hAnsi="Times New Roman"/>
          <w:sz w:val="20"/>
        </w:rPr>
        <w:t xml:space="preserve">19.01.2018р. </w:t>
      </w:r>
      <w:r w:rsidR="000C7E2C" w:rsidRPr="007E204C">
        <w:rPr>
          <w:rFonts w:ascii="Times New Roman" w:hAnsi="Times New Roman"/>
          <w:sz w:val="20"/>
        </w:rPr>
        <w:t>__</w:t>
      </w:r>
      <w:r w:rsidR="00C76138">
        <w:rPr>
          <w:rFonts w:ascii="Times New Roman" w:hAnsi="Times New Roman"/>
          <w:sz w:val="20"/>
        </w:rPr>
        <w:t xml:space="preserve"> № 2а/г/5</w:t>
      </w:r>
      <w:r w:rsidRPr="007E204C">
        <w:rPr>
          <w:rFonts w:ascii="Times New Roman" w:hAnsi="Times New Roman"/>
          <w:sz w:val="20"/>
        </w:rPr>
        <w:t xml:space="preserve">____ </w:t>
      </w:r>
      <w:r w:rsidRPr="007E204C">
        <w:rPr>
          <w:rFonts w:ascii="Times New Roman" w:hAnsi="Times New Roman"/>
          <w:sz w:val="20"/>
        </w:rPr>
        <w:br/>
      </w:r>
    </w:p>
    <w:p w:rsidR="00ED1EA2" w:rsidRPr="007E204C" w:rsidRDefault="00ED1EA2" w:rsidP="00F57FCD">
      <w:pPr>
        <w:jc w:val="center"/>
        <w:rPr>
          <w:rFonts w:ascii="Times New Roman" w:hAnsi="Times New Roman"/>
          <w:sz w:val="20"/>
        </w:rPr>
      </w:pPr>
    </w:p>
    <w:p w:rsidR="002D3038" w:rsidRPr="007E204C" w:rsidRDefault="00FE3303" w:rsidP="00A364DF">
      <w:pPr>
        <w:jc w:val="center"/>
        <w:rPr>
          <w:rFonts w:ascii="Times New Roman" w:hAnsi="Times New Roman"/>
          <w:b/>
          <w:sz w:val="20"/>
        </w:rPr>
      </w:pPr>
      <w:r w:rsidRPr="007E204C">
        <w:rPr>
          <w:rFonts w:ascii="Times New Roman" w:hAnsi="Times New Roman"/>
          <w:b/>
          <w:sz w:val="20"/>
        </w:rPr>
        <w:t>ПАСПОРТ</w:t>
      </w:r>
    </w:p>
    <w:p w:rsidR="00193B50" w:rsidRPr="007E204C" w:rsidRDefault="00193B50" w:rsidP="00A364DF">
      <w:pPr>
        <w:jc w:val="center"/>
        <w:rPr>
          <w:rFonts w:ascii="Times New Roman" w:hAnsi="Times New Roman"/>
          <w:b/>
          <w:sz w:val="20"/>
        </w:rPr>
      </w:pPr>
      <w:r w:rsidRPr="007E204C">
        <w:rPr>
          <w:rFonts w:ascii="Times New Roman" w:hAnsi="Times New Roman"/>
          <w:b/>
          <w:sz w:val="20"/>
        </w:rPr>
        <w:t>бюджетної п</w:t>
      </w:r>
      <w:r w:rsidR="00537C53" w:rsidRPr="007E204C">
        <w:rPr>
          <w:rFonts w:ascii="Times New Roman" w:hAnsi="Times New Roman"/>
          <w:b/>
          <w:sz w:val="20"/>
        </w:rPr>
        <w:t>р</w:t>
      </w:r>
      <w:r w:rsidRPr="007E204C">
        <w:rPr>
          <w:rFonts w:ascii="Times New Roman" w:hAnsi="Times New Roman"/>
          <w:b/>
          <w:sz w:val="20"/>
        </w:rPr>
        <w:t>ог</w:t>
      </w:r>
      <w:r w:rsidR="00537C53" w:rsidRPr="007E204C">
        <w:rPr>
          <w:rFonts w:ascii="Times New Roman" w:hAnsi="Times New Roman"/>
          <w:b/>
          <w:sz w:val="20"/>
        </w:rPr>
        <w:t>ра</w:t>
      </w:r>
      <w:r w:rsidR="008D3867" w:rsidRPr="007E204C">
        <w:rPr>
          <w:rFonts w:ascii="Times New Roman" w:hAnsi="Times New Roman"/>
          <w:b/>
          <w:sz w:val="20"/>
        </w:rPr>
        <w:t xml:space="preserve">ми </w:t>
      </w:r>
      <w:r w:rsidR="00B21B28" w:rsidRPr="007E204C">
        <w:rPr>
          <w:rFonts w:ascii="Times New Roman" w:hAnsi="Times New Roman"/>
          <w:b/>
          <w:sz w:val="20"/>
        </w:rPr>
        <w:t xml:space="preserve">місцевого бюджету </w:t>
      </w:r>
      <w:r w:rsidRPr="007E204C">
        <w:rPr>
          <w:rFonts w:ascii="Times New Roman" w:hAnsi="Times New Roman"/>
          <w:b/>
          <w:sz w:val="20"/>
        </w:rPr>
        <w:t>н</w:t>
      </w:r>
      <w:r w:rsidR="00537C53" w:rsidRPr="007E204C">
        <w:rPr>
          <w:rFonts w:ascii="Times New Roman" w:hAnsi="Times New Roman"/>
          <w:b/>
          <w:sz w:val="20"/>
        </w:rPr>
        <w:t>а</w:t>
      </w:r>
      <w:r w:rsidRPr="007E204C">
        <w:rPr>
          <w:rFonts w:ascii="Times New Roman" w:hAnsi="Times New Roman"/>
          <w:b/>
          <w:sz w:val="20"/>
        </w:rPr>
        <w:t xml:space="preserve"> __</w:t>
      </w:r>
      <w:r w:rsidR="0042516F" w:rsidRPr="007E204C">
        <w:rPr>
          <w:rFonts w:ascii="Times New Roman" w:hAnsi="Times New Roman"/>
          <w:b/>
          <w:sz w:val="20"/>
          <w:lang w:val="ru-RU"/>
        </w:rPr>
        <w:t>201</w:t>
      </w:r>
      <w:r w:rsidR="00F03AFF">
        <w:rPr>
          <w:rFonts w:ascii="Times New Roman" w:hAnsi="Times New Roman"/>
          <w:b/>
          <w:sz w:val="20"/>
          <w:lang w:val="ru-RU"/>
        </w:rPr>
        <w:t>8</w:t>
      </w:r>
      <w:r w:rsidRPr="007E204C">
        <w:rPr>
          <w:rFonts w:ascii="Times New Roman" w:hAnsi="Times New Roman"/>
          <w:b/>
          <w:sz w:val="20"/>
        </w:rPr>
        <w:t xml:space="preserve"> </w:t>
      </w:r>
      <w:r w:rsidR="00537C53" w:rsidRPr="007E204C">
        <w:rPr>
          <w:rFonts w:ascii="Times New Roman" w:hAnsi="Times New Roman"/>
          <w:b/>
          <w:sz w:val="20"/>
        </w:rPr>
        <w:t>р</w:t>
      </w:r>
      <w:r w:rsidRPr="007E204C">
        <w:rPr>
          <w:rFonts w:ascii="Times New Roman" w:hAnsi="Times New Roman"/>
          <w:b/>
          <w:sz w:val="20"/>
        </w:rPr>
        <w:t xml:space="preserve">ік </w:t>
      </w:r>
    </w:p>
    <w:p w:rsidR="008D3867" w:rsidRPr="007E204C" w:rsidRDefault="008D3867" w:rsidP="00A364DF">
      <w:pPr>
        <w:jc w:val="center"/>
        <w:rPr>
          <w:rFonts w:ascii="Times New Roman" w:hAnsi="Times New Roman"/>
          <w:sz w:val="20"/>
        </w:rPr>
      </w:pPr>
    </w:p>
    <w:p w:rsidR="00DB3DAF" w:rsidRPr="007E204C" w:rsidRDefault="00DB3DAF" w:rsidP="00FE3303">
      <w:pPr>
        <w:jc w:val="center"/>
        <w:rPr>
          <w:rFonts w:ascii="Times New Roman" w:hAnsi="Times New Roman"/>
          <w:sz w:val="20"/>
        </w:rPr>
      </w:pPr>
    </w:p>
    <w:p w:rsidR="00193B50" w:rsidRPr="007E204C" w:rsidRDefault="00193B50" w:rsidP="00FE3303">
      <w:pPr>
        <w:ind w:firstLine="362"/>
        <w:rPr>
          <w:rFonts w:ascii="Times New Roman" w:hAnsi="Times New Roman"/>
          <w:sz w:val="20"/>
        </w:rPr>
      </w:pPr>
      <w:r w:rsidRPr="007E204C">
        <w:rPr>
          <w:rFonts w:ascii="Times New Roman" w:hAnsi="Times New Roman"/>
          <w:sz w:val="20"/>
        </w:rPr>
        <w:t>1. ______</w:t>
      </w:r>
      <w:r w:rsidR="007E204C">
        <w:rPr>
          <w:rFonts w:ascii="Times New Roman" w:hAnsi="Times New Roman"/>
          <w:sz w:val="20"/>
        </w:rPr>
        <w:t>1000000</w:t>
      </w:r>
      <w:r w:rsidRPr="007E204C">
        <w:rPr>
          <w:rFonts w:ascii="Times New Roman" w:hAnsi="Times New Roman"/>
          <w:sz w:val="20"/>
        </w:rPr>
        <w:t>__ ______</w:t>
      </w:r>
      <w:r w:rsidR="0042516F" w:rsidRPr="007E204C">
        <w:rPr>
          <w:sz w:val="20"/>
        </w:rPr>
        <w:t xml:space="preserve"> </w:t>
      </w:r>
      <w:r w:rsidR="0042516F" w:rsidRPr="007E204C">
        <w:rPr>
          <w:rFonts w:ascii="Times New Roman" w:hAnsi="Times New Roman"/>
          <w:sz w:val="20"/>
        </w:rPr>
        <w:t xml:space="preserve">Відділ освіти Миколаївської РДА </w:t>
      </w:r>
      <w:r w:rsidRPr="007E204C">
        <w:rPr>
          <w:rFonts w:ascii="Times New Roman" w:hAnsi="Times New Roman"/>
          <w:sz w:val="20"/>
        </w:rPr>
        <w:t xml:space="preserve">_____________________________ </w:t>
      </w:r>
      <w:r w:rsidRPr="007E204C">
        <w:rPr>
          <w:rFonts w:ascii="Times New Roman" w:hAnsi="Times New Roman"/>
          <w:sz w:val="20"/>
        </w:rPr>
        <w:br/>
      </w:r>
      <w:r w:rsidR="00FE3303" w:rsidRPr="007E204C">
        <w:rPr>
          <w:rFonts w:ascii="Times New Roman" w:hAnsi="Times New Roman"/>
          <w:sz w:val="20"/>
        </w:rPr>
        <w:t xml:space="preserve">      </w:t>
      </w:r>
      <w:r w:rsidRPr="007E204C">
        <w:rPr>
          <w:rFonts w:ascii="Times New Roman" w:hAnsi="Times New Roman"/>
          <w:sz w:val="20"/>
        </w:rPr>
        <w:t xml:space="preserve">         (КПКВК МБ)      </w:t>
      </w:r>
      <w:r w:rsidR="00FE3303" w:rsidRPr="007E204C">
        <w:rPr>
          <w:rFonts w:ascii="Times New Roman" w:hAnsi="Times New Roman"/>
          <w:sz w:val="20"/>
        </w:rPr>
        <w:t xml:space="preserve">                      </w:t>
      </w:r>
      <w:r w:rsidRPr="007E204C">
        <w:rPr>
          <w:rFonts w:ascii="Times New Roman" w:hAnsi="Times New Roman"/>
          <w:sz w:val="20"/>
        </w:rPr>
        <w:t xml:space="preserve"> (н</w:t>
      </w:r>
      <w:r w:rsidR="00537C53" w:rsidRPr="007E204C">
        <w:rPr>
          <w:rFonts w:ascii="Times New Roman" w:hAnsi="Times New Roman"/>
          <w:sz w:val="20"/>
        </w:rPr>
        <w:t>а</w:t>
      </w:r>
      <w:r w:rsidRPr="007E204C">
        <w:rPr>
          <w:rFonts w:ascii="Times New Roman" w:hAnsi="Times New Roman"/>
          <w:sz w:val="20"/>
        </w:rPr>
        <w:t>йменув</w:t>
      </w:r>
      <w:r w:rsidR="00537C53" w:rsidRPr="007E204C">
        <w:rPr>
          <w:rFonts w:ascii="Times New Roman" w:hAnsi="Times New Roman"/>
          <w:sz w:val="20"/>
        </w:rPr>
        <w:t>а</w:t>
      </w:r>
      <w:r w:rsidRPr="007E204C">
        <w:rPr>
          <w:rFonts w:ascii="Times New Roman" w:hAnsi="Times New Roman"/>
          <w:sz w:val="20"/>
        </w:rPr>
        <w:t xml:space="preserve">ння головного </w:t>
      </w:r>
      <w:r w:rsidR="00537C53" w:rsidRPr="007E204C">
        <w:rPr>
          <w:rFonts w:ascii="Times New Roman" w:hAnsi="Times New Roman"/>
          <w:sz w:val="20"/>
        </w:rPr>
        <w:t>р</w:t>
      </w:r>
      <w:r w:rsidRPr="007E204C">
        <w:rPr>
          <w:rFonts w:ascii="Times New Roman" w:hAnsi="Times New Roman"/>
          <w:sz w:val="20"/>
        </w:rPr>
        <w:t>озпо</w:t>
      </w:r>
      <w:r w:rsidR="00537C53" w:rsidRPr="007E204C">
        <w:rPr>
          <w:rFonts w:ascii="Times New Roman" w:hAnsi="Times New Roman"/>
          <w:sz w:val="20"/>
        </w:rPr>
        <w:t>р</w:t>
      </w:r>
      <w:r w:rsidRPr="007E204C">
        <w:rPr>
          <w:rFonts w:ascii="Times New Roman" w:hAnsi="Times New Roman"/>
          <w:sz w:val="20"/>
        </w:rPr>
        <w:t>ядник</w:t>
      </w:r>
      <w:r w:rsidR="00537C53" w:rsidRPr="007E204C">
        <w:rPr>
          <w:rFonts w:ascii="Times New Roman" w:hAnsi="Times New Roman"/>
          <w:sz w:val="20"/>
        </w:rPr>
        <w:t>а</w:t>
      </w:r>
      <w:r w:rsidRPr="007E204C">
        <w:rPr>
          <w:rFonts w:ascii="Times New Roman" w:hAnsi="Times New Roman"/>
          <w:sz w:val="20"/>
        </w:rPr>
        <w:t xml:space="preserve">) </w:t>
      </w:r>
    </w:p>
    <w:p w:rsidR="00193B50" w:rsidRPr="007E204C" w:rsidRDefault="00193B50" w:rsidP="00FE3303">
      <w:pPr>
        <w:spacing w:before="120"/>
        <w:ind w:firstLine="363"/>
        <w:rPr>
          <w:rFonts w:ascii="Times New Roman" w:hAnsi="Times New Roman"/>
          <w:sz w:val="20"/>
        </w:rPr>
      </w:pPr>
      <w:r w:rsidRPr="007E204C">
        <w:rPr>
          <w:rFonts w:ascii="Times New Roman" w:hAnsi="Times New Roman"/>
          <w:sz w:val="20"/>
        </w:rPr>
        <w:t>2. ___</w:t>
      </w:r>
      <w:r w:rsidR="00A53460">
        <w:rPr>
          <w:rFonts w:ascii="Times New Roman" w:hAnsi="Times New Roman"/>
          <w:sz w:val="20"/>
        </w:rPr>
        <w:t>06</w:t>
      </w:r>
      <w:r w:rsidR="007E204C">
        <w:rPr>
          <w:rFonts w:ascii="Times New Roman" w:hAnsi="Times New Roman"/>
          <w:sz w:val="20"/>
        </w:rPr>
        <w:t>1000</w:t>
      </w:r>
      <w:r w:rsidRPr="007E204C">
        <w:rPr>
          <w:rFonts w:ascii="Times New Roman" w:hAnsi="Times New Roman"/>
          <w:sz w:val="20"/>
        </w:rPr>
        <w:t>_________ ___</w:t>
      </w:r>
      <w:r w:rsidR="0042516F" w:rsidRPr="007E204C">
        <w:rPr>
          <w:sz w:val="20"/>
        </w:rPr>
        <w:t xml:space="preserve"> </w:t>
      </w:r>
      <w:r w:rsidR="0042516F" w:rsidRPr="007E204C">
        <w:rPr>
          <w:rFonts w:ascii="Times New Roman" w:hAnsi="Times New Roman"/>
          <w:sz w:val="20"/>
        </w:rPr>
        <w:t xml:space="preserve">Відділ освіти Миколаївської РДА </w:t>
      </w:r>
      <w:r w:rsidRPr="007E204C">
        <w:rPr>
          <w:rFonts w:ascii="Times New Roman" w:hAnsi="Times New Roman"/>
          <w:sz w:val="20"/>
        </w:rPr>
        <w:t xml:space="preserve">__________________________________________ </w:t>
      </w:r>
      <w:r w:rsidRPr="007E204C">
        <w:rPr>
          <w:rFonts w:ascii="Times New Roman" w:hAnsi="Times New Roman"/>
          <w:sz w:val="20"/>
        </w:rPr>
        <w:br/>
      </w:r>
      <w:r w:rsidR="00FE3303" w:rsidRPr="007E204C">
        <w:rPr>
          <w:rFonts w:ascii="Times New Roman" w:hAnsi="Times New Roman"/>
          <w:sz w:val="20"/>
        </w:rPr>
        <w:t xml:space="preserve">      </w:t>
      </w:r>
      <w:r w:rsidRPr="007E204C">
        <w:rPr>
          <w:rFonts w:ascii="Times New Roman" w:hAnsi="Times New Roman"/>
          <w:sz w:val="20"/>
        </w:rPr>
        <w:t xml:space="preserve">         (КПКВК МБ)   </w:t>
      </w:r>
      <w:r w:rsidR="00FE3303" w:rsidRPr="007E204C">
        <w:rPr>
          <w:rFonts w:ascii="Times New Roman" w:hAnsi="Times New Roman"/>
          <w:sz w:val="20"/>
        </w:rPr>
        <w:t xml:space="preserve">                      </w:t>
      </w:r>
      <w:r w:rsidRPr="007E204C">
        <w:rPr>
          <w:rFonts w:ascii="Times New Roman" w:hAnsi="Times New Roman"/>
          <w:sz w:val="20"/>
        </w:rPr>
        <w:t xml:space="preserve">    (н</w:t>
      </w:r>
      <w:r w:rsidR="00537C53" w:rsidRPr="007E204C">
        <w:rPr>
          <w:rFonts w:ascii="Times New Roman" w:hAnsi="Times New Roman"/>
          <w:sz w:val="20"/>
        </w:rPr>
        <w:t>а</w:t>
      </w:r>
      <w:r w:rsidRPr="007E204C">
        <w:rPr>
          <w:rFonts w:ascii="Times New Roman" w:hAnsi="Times New Roman"/>
          <w:sz w:val="20"/>
        </w:rPr>
        <w:t>йменув</w:t>
      </w:r>
      <w:r w:rsidR="00537C53" w:rsidRPr="007E204C">
        <w:rPr>
          <w:rFonts w:ascii="Times New Roman" w:hAnsi="Times New Roman"/>
          <w:sz w:val="20"/>
        </w:rPr>
        <w:t>а</w:t>
      </w:r>
      <w:r w:rsidRPr="007E204C">
        <w:rPr>
          <w:rFonts w:ascii="Times New Roman" w:hAnsi="Times New Roman"/>
          <w:sz w:val="20"/>
        </w:rPr>
        <w:t>ння відповід</w:t>
      </w:r>
      <w:r w:rsidR="00537C53" w:rsidRPr="007E204C">
        <w:rPr>
          <w:rFonts w:ascii="Times New Roman" w:hAnsi="Times New Roman"/>
          <w:sz w:val="20"/>
        </w:rPr>
        <w:t>а</w:t>
      </w:r>
      <w:r w:rsidRPr="007E204C">
        <w:rPr>
          <w:rFonts w:ascii="Times New Roman" w:hAnsi="Times New Roman"/>
          <w:sz w:val="20"/>
        </w:rPr>
        <w:t>льного викон</w:t>
      </w:r>
      <w:r w:rsidR="00537C53" w:rsidRPr="007E204C">
        <w:rPr>
          <w:rFonts w:ascii="Times New Roman" w:hAnsi="Times New Roman"/>
          <w:sz w:val="20"/>
        </w:rPr>
        <w:t>а</w:t>
      </w:r>
      <w:r w:rsidRPr="007E204C">
        <w:rPr>
          <w:rFonts w:ascii="Times New Roman" w:hAnsi="Times New Roman"/>
          <w:sz w:val="20"/>
        </w:rPr>
        <w:t xml:space="preserve">вця) </w:t>
      </w:r>
    </w:p>
    <w:p w:rsidR="005C6273" w:rsidRPr="007E204C" w:rsidRDefault="00D85127" w:rsidP="00FE3303">
      <w:pPr>
        <w:spacing w:before="120"/>
        <w:ind w:firstLine="363"/>
        <w:rPr>
          <w:rFonts w:ascii="Times New Roman" w:hAnsi="Times New Roman"/>
          <w:sz w:val="20"/>
        </w:rPr>
      </w:pPr>
      <w:r w:rsidRPr="007E204C">
        <w:rPr>
          <w:rFonts w:ascii="Times New Roman" w:hAnsi="Times New Roman"/>
          <w:sz w:val="20"/>
        </w:rPr>
        <w:t>3. __</w:t>
      </w:r>
      <w:r w:rsidR="00A53460">
        <w:rPr>
          <w:rFonts w:ascii="Times New Roman" w:hAnsi="Times New Roman"/>
          <w:sz w:val="20"/>
        </w:rPr>
        <w:t>06</w:t>
      </w:r>
      <w:r w:rsidR="007E204C">
        <w:rPr>
          <w:rFonts w:ascii="Times New Roman" w:hAnsi="Times New Roman"/>
          <w:sz w:val="20"/>
        </w:rPr>
        <w:t>111</w:t>
      </w:r>
      <w:r w:rsidR="00A53460">
        <w:rPr>
          <w:rFonts w:ascii="Times New Roman" w:hAnsi="Times New Roman"/>
          <w:sz w:val="20"/>
        </w:rPr>
        <w:t>6</w:t>
      </w:r>
      <w:r w:rsidR="007E204C">
        <w:rPr>
          <w:rFonts w:ascii="Times New Roman" w:hAnsi="Times New Roman"/>
          <w:sz w:val="20"/>
        </w:rPr>
        <w:t>0</w:t>
      </w:r>
      <w:r w:rsidRPr="007E204C">
        <w:rPr>
          <w:rFonts w:ascii="Times New Roman" w:hAnsi="Times New Roman"/>
          <w:sz w:val="20"/>
        </w:rPr>
        <w:t>_________</w:t>
      </w:r>
      <w:r w:rsidR="00A53460">
        <w:rPr>
          <w:rFonts w:ascii="Times New Roman" w:hAnsi="Times New Roman"/>
          <w:sz w:val="20"/>
        </w:rPr>
        <w:t>_</w:t>
      </w:r>
      <w:r w:rsidR="007E204C">
        <w:rPr>
          <w:rFonts w:ascii="Times New Roman" w:hAnsi="Times New Roman"/>
          <w:sz w:val="20"/>
        </w:rPr>
        <w:t xml:space="preserve"> </w:t>
      </w:r>
      <w:r w:rsidRPr="007E204C">
        <w:rPr>
          <w:rFonts w:ascii="Times New Roman" w:hAnsi="Times New Roman"/>
          <w:sz w:val="20"/>
        </w:rPr>
        <w:t>_</w:t>
      </w:r>
      <w:r w:rsidR="00DA5C08" w:rsidRPr="007E204C">
        <w:rPr>
          <w:rFonts w:ascii="Times New Roman" w:hAnsi="Times New Roman"/>
          <w:sz w:val="20"/>
        </w:rPr>
        <w:t xml:space="preserve"> </w:t>
      </w:r>
      <w:r w:rsidR="00B561CC" w:rsidRPr="007E204C">
        <w:rPr>
          <w:rFonts w:ascii="Times New Roman" w:hAnsi="Times New Roman"/>
          <w:sz w:val="20"/>
        </w:rPr>
        <w:t>___</w:t>
      </w:r>
      <w:r w:rsidR="0042516F" w:rsidRPr="007E204C">
        <w:rPr>
          <w:sz w:val="20"/>
        </w:rPr>
        <w:t xml:space="preserve"> </w:t>
      </w:r>
      <w:r w:rsidR="00A53460">
        <w:rPr>
          <w:rFonts w:ascii="Times New Roman" w:hAnsi="Times New Roman"/>
          <w:sz w:val="20"/>
        </w:rPr>
        <w:t xml:space="preserve">Інші програми, заклади та заходи у сфері освіти </w:t>
      </w:r>
      <w:r w:rsidR="0042516F" w:rsidRPr="007E204C">
        <w:rPr>
          <w:rFonts w:ascii="Times New Roman" w:hAnsi="Times New Roman"/>
          <w:sz w:val="20"/>
        </w:rPr>
        <w:t xml:space="preserve"> </w:t>
      </w:r>
      <w:r w:rsidR="00B561CC" w:rsidRPr="007E204C">
        <w:rPr>
          <w:rFonts w:ascii="Times New Roman" w:hAnsi="Times New Roman"/>
          <w:sz w:val="20"/>
        </w:rPr>
        <w:t xml:space="preserve">_________ </w:t>
      </w:r>
      <w:r w:rsidR="00193B50" w:rsidRPr="007E204C">
        <w:rPr>
          <w:rFonts w:ascii="Times New Roman" w:hAnsi="Times New Roman"/>
          <w:sz w:val="20"/>
        </w:rPr>
        <w:t>___</w:t>
      </w:r>
      <w:r w:rsidRPr="007E204C">
        <w:rPr>
          <w:rFonts w:ascii="Times New Roman" w:hAnsi="Times New Roman"/>
          <w:sz w:val="20"/>
        </w:rPr>
        <w:t xml:space="preserve">_______ </w:t>
      </w:r>
      <w:r w:rsidRPr="007E204C">
        <w:rPr>
          <w:rFonts w:ascii="Times New Roman" w:hAnsi="Times New Roman"/>
          <w:sz w:val="20"/>
        </w:rPr>
        <w:br/>
      </w:r>
      <w:r w:rsidR="00FE3303" w:rsidRPr="007E204C">
        <w:rPr>
          <w:rFonts w:ascii="Times New Roman" w:hAnsi="Times New Roman"/>
          <w:sz w:val="20"/>
        </w:rPr>
        <w:t xml:space="preserve">       </w:t>
      </w:r>
      <w:r w:rsidRPr="007E204C">
        <w:rPr>
          <w:rFonts w:ascii="Times New Roman" w:hAnsi="Times New Roman"/>
          <w:sz w:val="20"/>
        </w:rPr>
        <w:t xml:space="preserve">         </w:t>
      </w:r>
      <w:r w:rsidR="00F62E91" w:rsidRPr="007E204C">
        <w:rPr>
          <w:rFonts w:ascii="Times New Roman" w:hAnsi="Times New Roman"/>
          <w:sz w:val="20"/>
        </w:rPr>
        <w:t xml:space="preserve"> </w:t>
      </w:r>
      <w:r w:rsidRPr="007E204C">
        <w:rPr>
          <w:rFonts w:ascii="Times New Roman" w:hAnsi="Times New Roman"/>
          <w:sz w:val="20"/>
        </w:rPr>
        <w:t xml:space="preserve">(КПКВК МБ)   </w:t>
      </w:r>
      <w:r w:rsidR="00FE3303" w:rsidRPr="007E204C">
        <w:rPr>
          <w:rFonts w:ascii="Times New Roman" w:hAnsi="Times New Roman"/>
          <w:sz w:val="20"/>
        </w:rPr>
        <w:t xml:space="preserve">           </w:t>
      </w:r>
      <w:r w:rsidR="00B561CC" w:rsidRPr="007E204C">
        <w:rPr>
          <w:rFonts w:ascii="Times New Roman" w:hAnsi="Times New Roman"/>
          <w:sz w:val="20"/>
        </w:rPr>
        <w:t xml:space="preserve"> (КФКВК)</w:t>
      </w:r>
      <w:r w:rsidR="0054149B" w:rsidRPr="007E204C">
        <w:rPr>
          <w:rFonts w:ascii="Times New Roman" w:hAnsi="Times New Roman"/>
          <w:sz w:val="20"/>
          <w:vertAlign w:val="superscript"/>
        </w:rPr>
        <w:t>1</w:t>
      </w:r>
      <w:r w:rsidR="00B561CC" w:rsidRPr="007E204C">
        <w:rPr>
          <w:rFonts w:ascii="Times New Roman" w:hAnsi="Times New Roman"/>
          <w:sz w:val="20"/>
        </w:rPr>
        <w:t xml:space="preserve">  </w:t>
      </w:r>
      <w:r w:rsidR="00FE3303" w:rsidRPr="007E204C">
        <w:rPr>
          <w:rFonts w:ascii="Times New Roman" w:hAnsi="Times New Roman"/>
          <w:sz w:val="20"/>
        </w:rPr>
        <w:t xml:space="preserve">                 </w:t>
      </w:r>
      <w:r w:rsidR="00B561CC" w:rsidRPr="007E204C">
        <w:rPr>
          <w:rFonts w:ascii="Times New Roman" w:hAnsi="Times New Roman"/>
          <w:sz w:val="20"/>
        </w:rPr>
        <w:t xml:space="preserve"> </w:t>
      </w:r>
      <w:r w:rsidR="00F62E91" w:rsidRPr="007E204C">
        <w:rPr>
          <w:rFonts w:ascii="Times New Roman" w:hAnsi="Times New Roman"/>
          <w:sz w:val="20"/>
        </w:rPr>
        <w:t xml:space="preserve"> </w:t>
      </w:r>
      <w:r w:rsidR="00193B50" w:rsidRPr="007E204C">
        <w:rPr>
          <w:rFonts w:ascii="Times New Roman" w:hAnsi="Times New Roman"/>
          <w:sz w:val="20"/>
        </w:rPr>
        <w:t>(н</w:t>
      </w:r>
      <w:r w:rsidR="00537C53" w:rsidRPr="007E204C">
        <w:rPr>
          <w:rFonts w:ascii="Times New Roman" w:hAnsi="Times New Roman"/>
          <w:sz w:val="20"/>
        </w:rPr>
        <w:t>а</w:t>
      </w:r>
      <w:r w:rsidR="00193B50" w:rsidRPr="007E204C">
        <w:rPr>
          <w:rFonts w:ascii="Times New Roman" w:hAnsi="Times New Roman"/>
          <w:sz w:val="20"/>
        </w:rPr>
        <w:t>йменув</w:t>
      </w:r>
      <w:r w:rsidR="00537C53" w:rsidRPr="007E204C">
        <w:rPr>
          <w:rFonts w:ascii="Times New Roman" w:hAnsi="Times New Roman"/>
          <w:sz w:val="20"/>
        </w:rPr>
        <w:t>а</w:t>
      </w:r>
      <w:r w:rsidR="00193B50" w:rsidRPr="007E204C">
        <w:rPr>
          <w:rFonts w:ascii="Times New Roman" w:hAnsi="Times New Roman"/>
          <w:sz w:val="20"/>
        </w:rPr>
        <w:t>ння бюджетної п</w:t>
      </w:r>
      <w:r w:rsidR="00537C53" w:rsidRPr="007E204C">
        <w:rPr>
          <w:rFonts w:ascii="Times New Roman" w:hAnsi="Times New Roman"/>
          <w:sz w:val="20"/>
        </w:rPr>
        <w:t>р</w:t>
      </w:r>
      <w:r w:rsidR="00193B50" w:rsidRPr="007E204C">
        <w:rPr>
          <w:rFonts w:ascii="Times New Roman" w:hAnsi="Times New Roman"/>
          <w:sz w:val="20"/>
        </w:rPr>
        <w:t>ог</w:t>
      </w:r>
      <w:r w:rsidR="00537C53" w:rsidRPr="007E204C">
        <w:rPr>
          <w:rFonts w:ascii="Times New Roman" w:hAnsi="Times New Roman"/>
          <w:sz w:val="20"/>
        </w:rPr>
        <w:t>ра</w:t>
      </w:r>
      <w:r w:rsidR="00193B50" w:rsidRPr="007E204C">
        <w:rPr>
          <w:rFonts w:ascii="Times New Roman" w:hAnsi="Times New Roman"/>
          <w:sz w:val="20"/>
        </w:rPr>
        <w:t xml:space="preserve">ми) </w:t>
      </w:r>
    </w:p>
    <w:p w:rsidR="007145C5" w:rsidRPr="007E204C" w:rsidRDefault="007145C5" w:rsidP="00A364DF">
      <w:pPr>
        <w:spacing w:before="120" w:line="360" w:lineRule="auto"/>
        <w:ind w:firstLine="363"/>
        <w:rPr>
          <w:rFonts w:ascii="Times New Roman" w:hAnsi="Times New Roman"/>
          <w:sz w:val="20"/>
        </w:rPr>
      </w:pPr>
    </w:p>
    <w:p w:rsidR="00193B50" w:rsidRPr="007E204C" w:rsidRDefault="00193B50" w:rsidP="00A364DF">
      <w:pPr>
        <w:spacing w:after="120"/>
        <w:ind w:left="360"/>
        <w:jc w:val="both"/>
        <w:rPr>
          <w:rFonts w:ascii="Times New Roman" w:hAnsi="Times New Roman"/>
          <w:sz w:val="20"/>
        </w:rPr>
      </w:pPr>
      <w:r w:rsidRPr="007E204C">
        <w:rPr>
          <w:rFonts w:ascii="Times New Roman" w:hAnsi="Times New Roman"/>
          <w:sz w:val="20"/>
        </w:rPr>
        <w:t>4. Обсяг бюджетн</w:t>
      </w:r>
      <w:r w:rsidR="008D3867" w:rsidRPr="007E204C">
        <w:rPr>
          <w:rFonts w:ascii="Times New Roman" w:hAnsi="Times New Roman"/>
          <w:sz w:val="20"/>
        </w:rPr>
        <w:t>их</w:t>
      </w:r>
      <w:r w:rsidRPr="007E204C">
        <w:rPr>
          <w:rFonts w:ascii="Times New Roman" w:hAnsi="Times New Roman"/>
          <w:sz w:val="20"/>
        </w:rPr>
        <w:t xml:space="preserve"> п</w:t>
      </w:r>
      <w:r w:rsidR="00537C53" w:rsidRPr="007E204C">
        <w:rPr>
          <w:rFonts w:ascii="Times New Roman" w:hAnsi="Times New Roman"/>
          <w:sz w:val="20"/>
        </w:rPr>
        <w:t>р</w:t>
      </w:r>
      <w:r w:rsidRPr="007E204C">
        <w:rPr>
          <w:rFonts w:ascii="Times New Roman" w:hAnsi="Times New Roman"/>
          <w:sz w:val="20"/>
        </w:rPr>
        <w:t>изн</w:t>
      </w:r>
      <w:r w:rsidR="00537C53" w:rsidRPr="007E204C">
        <w:rPr>
          <w:rFonts w:ascii="Times New Roman" w:hAnsi="Times New Roman"/>
          <w:sz w:val="20"/>
        </w:rPr>
        <w:t>а</w:t>
      </w:r>
      <w:r w:rsidR="00BF651E" w:rsidRPr="007E204C">
        <w:rPr>
          <w:rFonts w:ascii="Times New Roman" w:hAnsi="Times New Roman"/>
          <w:sz w:val="20"/>
        </w:rPr>
        <w:t>чен</w:t>
      </w:r>
      <w:r w:rsidR="008D3867" w:rsidRPr="007E204C">
        <w:rPr>
          <w:rFonts w:ascii="Times New Roman" w:hAnsi="Times New Roman"/>
          <w:sz w:val="20"/>
        </w:rPr>
        <w:t>ь/бюджетних асигнувань</w:t>
      </w:r>
      <w:r w:rsidR="00BF651E" w:rsidRPr="007E204C">
        <w:rPr>
          <w:rFonts w:ascii="Times New Roman" w:hAnsi="Times New Roman"/>
          <w:sz w:val="20"/>
        </w:rPr>
        <w:t xml:space="preserve"> – _</w:t>
      </w:r>
      <w:r w:rsidR="00A53460">
        <w:rPr>
          <w:rFonts w:ascii="Times New Roman" w:hAnsi="Times New Roman"/>
          <w:sz w:val="20"/>
        </w:rPr>
        <w:t>1480,032</w:t>
      </w:r>
      <w:r w:rsidR="00BF651E" w:rsidRPr="007E204C">
        <w:rPr>
          <w:rFonts w:ascii="Times New Roman" w:hAnsi="Times New Roman"/>
          <w:sz w:val="20"/>
        </w:rPr>
        <w:t xml:space="preserve"> </w:t>
      </w:r>
      <w:r w:rsidRPr="007E204C">
        <w:rPr>
          <w:rFonts w:ascii="Times New Roman" w:hAnsi="Times New Roman"/>
          <w:sz w:val="20"/>
        </w:rPr>
        <w:t>тис. г</w:t>
      </w:r>
      <w:r w:rsidR="00537C53" w:rsidRPr="007E204C">
        <w:rPr>
          <w:rFonts w:ascii="Times New Roman" w:hAnsi="Times New Roman"/>
          <w:sz w:val="20"/>
        </w:rPr>
        <w:t>р</w:t>
      </w:r>
      <w:r w:rsidRPr="007E204C">
        <w:rPr>
          <w:rFonts w:ascii="Times New Roman" w:hAnsi="Times New Roman"/>
          <w:sz w:val="20"/>
        </w:rPr>
        <w:t>ивень, у тому числі з</w:t>
      </w:r>
      <w:r w:rsidR="00537C53" w:rsidRPr="007E204C">
        <w:rPr>
          <w:rFonts w:ascii="Times New Roman" w:hAnsi="Times New Roman"/>
          <w:sz w:val="20"/>
        </w:rPr>
        <w:t>а</w:t>
      </w:r>
      <w:r w:rsidRPr="007E204C">
        <w:rPr>
          <w:rFonts w:ascii="Times New Roman" w:hAnsi="Times New Roman"/>
          <w:sz w:val="20"/>
        </w:rPr>
        <w:t>г</w:t>
      </w:r>
      <w:r w:rsidR="00537C53" w:rsidRPr="007E204C">
        <w:rPr>
          <w:rFonts w:ascii="Times New Roman" w:hAnsi="Times New Roman"/>
          <w:sz w:val="20"/>
        </w:rPr>
        <w:t>а</w:t>
      </w:r>
      <w:r w:rsidRPr="007E204C">
        <w:rPr>
          <w:rFonts w:ascii="Times New Roman" w:hAnsi="Times New Roman"/>
          <w:sz w:val="20"/>
        </w:rPr>
        <w:t xml:space="preserve">льного фонду </w:t>
      </w:r>
      <w:r w:rsidR="00896091" w:rsidRPr="007E204C">
        <w:rPr>
          <w:rFonts w:ascii="Times New Roman" w:hAnsi="Times New Roman"/>
          <w:sz w:val="20"/>
          <w:lang w:val="ru-RU"/>
        </w:rPr>
        <w:t>–</w:t>
      </w:r>
      <w:r w:rsidRPr="007E204C">
        <w:rPr>
          <w:rFonts w:ascii="Times New Roman" w:hAnsi="Times New Roman"/>
          <w:sz w:val="20"/>
        </w:rPr>
        <w:t xml:space="preserve"> _________</w:t>
      </w:r>
      <w:r w:rsidR="008D3867" w:rsidRPr="007E204C">
        <w:rPr>
          <w:rFonts w:ascii="Times New Roman" w:hAnsi="Times New Roman"/>
          <w:sz w:val="20"/>
        </w:rPr>
        <w:t xml:space="preserve"> </w:t>
      </w:r>
      <w:r w:rsidRPr="007E204C">
        <w:rPr>
          <w:rFonts w:ascii="Times New Roman" w:hAnsi="Times New Roman"/>
          <w:sz w:val="20"/>
        </w:rPr>
        <w:t>тис. г</w:t>
      </w:r>
      <w:r w:rsidR="00537C53" w:rsidRPr="007E204C">
        <w:rPr>
          <w:rFonts w:ascii="Times New Roman" w:hAnsi="Times New Roman"/>
          <w:sz w:val="20"/>
        </w:rPr>
        <w:t>р</w:t>
      </w:r>
      <w:r w:rsidRPr="007E204C">
        <w:rPr>
          <w:rFonts w:ascii="Times New Roman" w:hAnsi="Times New Roman"/>
          <w:sz w:val="20"/>
        </w:rPr>
        <w:t>ивень т</w:t>
      </w:r>
      <w:r w:rsidR="00537C53" w:rsidRPr="007E204C">
        <w:rPr>
          <w:rFonts w:ascii="Times New Roman" w:hAnsi="Times New Roman"/>
          <w:sz w:val="20"/>
        </w:rPr>
        <w:t>а</w:t>
      </w:r>
      <w:r w:rsidRPr="007E204C">
        <w:rPr>
          <w:rFonts w:ascii="Times New Roman" w:hAnsi="Times New Roman"/>
          <w:sz w:val="20"/>
        </w:rPr>
        <w:t xml:space="preserve"> спеці</w:t>
      </w:r>
      <w:r w:rsidR="00537C53" w:rsidRPr="007E204C">
        <w:rPr>
          <w:rFonts w:ascii="Times New Roman" w:hAnsi="Times New Roman"/>
          <w:sz w:val="20"/>
        </w:rPr>
        <w:t>а</w:t>
      </w:r>
      <w:r w:rsidRPr="007E204C">
        <w:rPr>
          <w:rFonts w:ascii="Times New Roman" w:hAnsi="Times New Roman"/>
          <w:sz w:val="20"/>
        </w:rPr>
        <w:t>льного фонду – ____________ тис. г</w:t>
      </w:r>
      <w:r w:rsidR="00537C53" w:rsidRPr="007E204C">
        <w:rPr>
          <w:rFonts w:ascii="Times New Roman" w:hAnsi="Times New Roman"/>
          <w:sz w:val="20"/>
        </w:rPr>
        <w:t>р</w:t>
      </w:r>
      <w:r w:rsidRPr="007E204C">
        <w:rPr>
          <w:rFonts w:ascii="Times New Roman" w:hAnsi="Times New Roman"/>
          <w:sz w:val="20"/>
        </w:rPr>
        <w:t xml:space="preserve">ивень. </w:t>
      </w:r>
    </w:p>
    <w:p w:rsidR="00193B50" w:rsidRPr="007E204C" w:rsidRDefault="00193B50" w:rsidP="00A364DF">
      <w:pPr>
        <w:spacing w:after="120"/>
        <w:ind w:firstLine="363"/>
        <w:jc w:val="both"/>
        <w:rPr>
          <w:rFonts w:ascii="Times New Roman" w:hAnsi="Times New Roman"/>
          <w:sz w:val="20"/>
          <w:lang w:val="ru-RU"/>
        </w:rPr>
      </w:pPr>
      <w:r w:rsidRPr="007E204C">
        <w:rPr>
          <w:rFonts w:ascii="Times New Roman" w:hAnsi="Times New Roman"/>
          <w:sz w:val="20"/>
        </w:rPr>
        <w:t>5. Підст</w:t>
      </w:r>
      <w:r w:rsidR="00537C53" w:rsidRPr="007E204C">
        <w:rPr>
          <w:rFonts w:ascii="Times New Roman" w:hAnsi="Times New Roman"/>
          <w:sz w:val="20"/>
        </w:rPr>
        <w:t>а</w:t>
      </w:r>
      <w:r w:rsidRPr="007E204C">
        <w:rPr>
          <w:rFonts w:ascii="Times New Roman" w:hAnsi="Times New Roman"/>
          <w:sz w:val="20"/>
        </w:rPr>
        <w:t>ви для викон</w:t>
      </w:r>
      <w:r w:rsidR="00537C53" w:rsidRPr="007E204C">
        <w:rPr>
          <w:rFonts w:ascii="Times New Roman" w:hAnsi="Times New Roman"/>
          <w:sz w:val="20"/>
        </w:rPr>
        <w:t>а</w:t>
      </w:r>
      <w:r w:rsidRPr="007E204C">
        <w:rPr>
          <w:rFonts w:ascii="Times New Roman" w:hAnsi="Times New Roman"/>
          <w:sz w:val="20"/>
        </w:rPr>
        <w:t>ння бюджетної п</w:t>
      </w:r>
      <w:r w:rsidR="00537C53" w:rsidRPr="007E204C">
        <w:rPr>
          <w:rFonts w:ascii="Times New Roman" w:hAnsi="Times New Roman"/>
          <w:sz w:val="20"/>
        </w:rPr>
        <w:t>р</w:t>
      </w:r>
      <w:r w:rsidRPr="007E204C">
        <w:rPr>
          <w:rFonts w:ascii="Times New Roman" w:hAnsi="Times New Roman"/>
          <w:sz w:val="20"/>
        </w:rPr>
        <w:t>ог</w:t>
      </w:r>
      <w:r w:rsidR="00537C53" w:rsidRPr="007E204C">
        <w:rPr>
          <w:rFonts w:ascii="Times New Roman" w:hAnsi="Times New Roman"/>
          <w:sz w:val="20"/>
        </w:rPr>
        <w:t>ра</w:t>
      </w:r>
      <w:r w:rsidRPr="007E204C">
        <w:rPr>
          <w:rFonts w:ascii="Times New Roman" w:hAnsi="Times New Roman"/>
          <w:sz w:val="20"/>
        </w:rPr>
        <w:t>ми</w:t>
      </w:r>
      <w:r w:rsidR="008D3867" w:rsidRPr="007E204C">
        <w:rPr>
          <w:rFonts w:ascii="Times New Roman" w:hAnsi="Times New Roman"/>
          <w:sz w:val="20"/>
        </w:rPr>
        <w:t xml:space="preserve"> </w:t>
      </w:r>
      <w:r w:rsidRPr="007E204C">
        <w:rPr>
          <w:rFonts w:ascii="Times New Roman" w:hAnsi="Times New Roman"/>
          <w:sz w:val="20"/>
        </w:rPr>
        <w:t>_____________________________</w:t>
      </w:r>
      <w:r w:rsidR="008D3867" w:rsidRPr="007E204C">
        <w:rPr>
          <w:rFonts w:ascii="Times New Roman" w:hAnsi="Times New Roman"/>
          <w:sz w:val="20"/>
        </w:rPr>
        <w:t>______________________________</w:t>
      </w:r>
    </w:p>
    <w:tbl>
      <w:tblPr>
        <w:tblW w:w="21160" w:type="dxa"/>
        <w:tblInd w:w="88" w:type="dxa"/>
        <w:tblLook w:val="04A0"/>
      </w:tblPr>
      <w:tblGrid>
        <w:gridCol w:w="11720"/>
        <w:gridCol w:w="222"/>
        <w:gridCol w:w="780"/>
        <w:gridCol w:w="8438"/>
      </w:tblGrid>
      <w:tr w:rsidR="00A53460" w:rsidTr="00A53460">
        <w:trPr>
          <w:gridAfter w:val="1"/>
          <w:wAfter w:w="8438" w:type="dxa"/>
          <w:trHeight w:val="300"/>
        </w:trPr>
        <w:tc>
          <w:tcPr>
            <w:tcW w:w="11942" w:type="dxa"/>
            <w:gridSpan w:val="2"/>
            <w:noWrap/>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w:t>
            </w:r>
            <w:proofErr w:type="spellStart"/>
            <w:r>
              <w:rPr>
                <w:rFonts w:ascii="Times New Roman" w:eastAsia="Calibri" w:hAnsi="Times New Roman"/>
                <w:sz w:val="20"/>
                <w:lang w:val="ru-RU"/>
              </w:rPr>
              <w:t>Конституц</w:t>
            </w:r>
            <w:r>
              <w:rPr>
                <w:rFonts w:ascii="Times New Roman" w:eastAsia="Calibri" w:hAnsi="Times New Roman"/>
                <w:sz w:val="20"/>
              </w:rPr>
              <w:t>ія</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Укра</w:t>
            </w:r>
            <w:proofErr w:type="spellEnd"/>
            <w:r>
              <w:rPr>
                <w:rFonts w:ascii="Times New Roman" w:eastAsia="Calibri" w:hAnsi="Times New Roman"/>
                <w:sz w:val="20"/>
              </w:rPr>
              <w:t>ї</w:t>
            </w:r>
            <w:proofErr w:type="spellStart"/>
            <w:r>
              <w:rPr>
                <w:rFonts w:ascii="Times New Roman" w:eastAsia="Calibri" w:hAnsi="Times New Roman"/>
                <w:sz w:val="20"/>
                <w:lang w:val="ru-RU"/>
              </w:rPr>
              <w:t>н</w:t>
            </w:r>
            <w:proofErr w:type="spellEnd"/>
            <w:r>
              <w:rPr>
                <w:rFonts w:ascii="Times New Roman" w:eastAsia="Calibri" w:hAnsi="Times New Roman"/>
                <w:sz w:val="20"/>
              </w:rPr>
              <w:t>и</w:t>
            </w:r>
            <w:r>
              <w:rPr>
                <w:rFonts w:ascii="Times New Roman" w:eastAsia="Calibri" w:hAnsi="Times New Roman"/>
                <w:sz w:val="20"/>
                <w:lang w:val="ru-RU"/>
              </w:rPr>
              <w:t xml:space="preserve"> (Закон </w:t>
            </w:r>
            <w:proofErr w:type="spellStart"/>
            <w:r>
              <w:rPr>
                <w:rFonts w:ascii="Times New Roman" w:eastAsia="Calibri" w:hAnsi="Times New Roman"/>
                <w:sz w:val="20"/>
                <w:lang w:val="ru-RU"/>
              </w:rPr>
              <w:t>Укра</w:t>
            </w:r>
            <w:proofErr w:type="spellEnd"/>
            <w:r>
              <w:rPr>
                <w:rFonts w:ascii="Times New Roman" w:eastAsia="Calibri" w:hAnsi="Times New Roman"/>
                <w:sz w:val="20"/>
              </w:rPr>
              <w:t>ї</w:t>
            </w:r>
            <w:proofErr w:type="spellStart"/>
            <w:r>
              <w:rPr>
                <w:rFonts w:ascii="Times New Roman" w:eastAsia="Calibri" w:hAnsi="Times New Roman"/>
                <w:sz w:val="20"/>
                <w:lang w:val="ru-RU"/>
              </w:rPr>
              <w:t>н</w:t>
            </w:r>
            <w:proofErr w:type="spellEnd"/>
            <w:r>
              <w:rPr>
                <w:rFonts w:ascii="Times New Roman" w:eastAsia="Calibri" w:hAnsi="Times New Roman"/>
                <w:sz w:val="20"/>
              </w:rPr>
              <w:t>и</w:t>
            </w:r>
            <w:r>
              <w:rPr>
                <w:rFonts w:ascii="Times New Roman" w:eastAsia="Calibri" w:hAnsi="Times New Roman"/>
                <w:sz w:val="20"/>
                <w:lang w:val="ru-RU"/>
              </w:rPr>
              <w:t xml:space="preserve"> от 28.06.1996 № 254/96-ВР);</w:t>
            </w: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gridAfter w:val="1"/>
          <w:wAfter w:w="8438" w:type="dxa"/>
          <w:trHeight w:val="300"/>
        </w:trPr>
        <w:tc>
          <w:tcPr>
            <w:tcW w:w="11942" w:type="dxa"/>
            <w:gridSpan w:val="2"/>
            <w:noWrap/>
            <w:vAlign w:val="bottom"/>
          </w:tcPr>
          <w:p w:rsidR="00A53460" w:rsidRDefault="00A53460">
            <w:pPr>
              <w:rPr>
                <w:rFonts w:ascii="Times New Roman" w:eastAsia="Calibri" w:hAnsi="Times New Roman"/>
                <w:sz w:val="20"/>
                <w:lang w:val="ru-RU"/>
              </w:rPr>
            </w:pP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gridAfter w:val="1"/>
          <w:wAfter w:w="8438" w:type="dxa"/>
          <w:trHeight w:val="300"/>
        </w:trPr>
        <w:tc>
          <w:tcPr>
            <w:tcW w:w="11942" w:type="dxa"/>
            <w:gridSpan w:val="2"/>
            <w:noWrap/>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 </w:t>
            </w:r>
            <w:proofErr w:type="spellStart"/>
            <w:r>
              <w:rPr>
                <w:rFonts w:ascii="Times New Roman" w:eastAsia="Calibri" w:hAnsi="Times New Roman"/>
                <w:sz w:val="20"/>
                <w:lang w:val="ru-RU"/>
              </w:rPr>
              <w:t>Бюджетн</w:t>
            </w:r>
            <w:proofErr w:type="spellEnd"/>
            <w:r>
              <w:rPr>
                <w:rFonts w:ascii="Times New Roman" w:eastAsia="Calibri" w:hAnsi="Times New Roman"/>
                <w:sz w:val="20"/>
              </w:rPr>
              <w:t>и</w:t>
            </w:r>
            <w:proofErr w:type="spellStart"/>
            <w:r>
              <w:rPr>
                <w:rFonts w:ascii="Times New Roman" w:eastAsia="Calibri" w:hAnsi="Times New Roman"/>
                <w:sz w:val="20"/>
                <w:lang w:val="ru-RU"/>
              </w:rPr>
              <w:t>й</w:t>
            </w:r>
            <w:proofErr w:type="spellEnd"/>
            <w:r>
              <w:rPr>
                <w:rFonts w:ascii="Times New Roman" w:eastAsia="Calibri" w:hAnsi="Times New Roman"/>
                <w:sz w:val="20"/>
                <w:lang w:val="ru-RU"/>
              </w:rPr>
              <w:t xml:space="preserve"> кодекс </w:t>
            </w:r>
            <w:proofErr w:type="spellStart"/>
            <w:r>
              <w:rPr>
                <w:rFonts w:ascii="Times New Roman" w:eastAsia="Calibri" w:hAnsi="Times New Roman"/>
                <w:sz w:val="20"/>
                <w:lang w:val="ru-RU"/>
              </w:rPr>
              <w:t>Укра</w:t>
            </w:r>
            <w:proofErr w:type="spellEnd"/>
            <w:r>
              <w:rPr>
                <w:rFonts w:ascii="Times New Roman" w:eastAsia="Calibri" w:hAnsi="Times New Roman"/>
                <w:sz w:val="20"/>
              </w:rPr>
              <w:t>ї</w:t>
            </w:r>
            <w:proofErr w:type="spellStart"/>
            <w:r>
              <w:rPr>
                <w:rFonts w:ascii="Times New Roman" w:eastAsia="Calibri" w:hAnsi="Times New Roman"/>
                <w:sz w:val="20"/>
                <w:lang w:val="ru-RU"/>
              </w:rPr>
              <w:t>н</w:t>
            </w:r>
            <w:proofErr w:type="spellEnd"/>
            <w:r>
              <w:rPr>
                <w:rFonts w:ascii="Times New Roman" w:eastAsia="Calibri" w:hAnsi="Times New Roman"/>
                <w:sz w:val="20"/>
              </w:rPr>
              <w:t>и</w:t>
            </w:r>
            <w:r>
              <w:rPr>
                <w:rFonts w:ascii="Times New Roman" w:eastAsia="Calibri" w:hAnsi="Times New Roman"/>
                <w:sz w:val="20"/>
                <w:lang w:val="ru-RU"/>
              </w:rPr>
              <w:t xml:space="preserve"> (Закон </w:t>
            </w:r>
            <w:proofErr w:type="spellStart"/>
            <w:r>
              <w:rPr>
                <w:rFonts w:ascii="Times New Roman" w:eastAsia="Calibri" w:hAnsi="Times New Roman"/>
                <w:sz w:val="20"/>
                <w:lang w:val="ru-RU"/>
              </w:rPr>
              <w:t>Укра</w:t>
            </w:r>
            <w:proofErr w:type="spellEnd"/>
            <w:r>
              <w:rPr>
                <w:rFonts w:ascii="Times New Roman" w:eastAsia="Calibri" w:hAnsi="Times New Roman"/>
                <w:sz w:val="20"/>
              </w:rPr>
              <w:t>ї</w:t>
            </w:r>
            <w:proofErr w:type="spellStart"/>
            <w:r>
              <w:rPr>
                <w:rFonts w:ascii="Times New Roman" w:eastAsia="Calibri" w:hAnsi="Times New Roman"/>
                <w:sz w:val="20"/>
                <w:lang w:val="ru-RU"/>
              </w:rPr>
              <w:t>н</w:t>
            </w:r>
            <w:proofErr w:type="spellEnd"/>
            <w:r>
              <w:rPr>
                <w:rFonts w:ascii="Times New Roman" w:eastAsia="Calibri" w:hAnsi="Times New Roman"/>
                <w:sz w:val="20"/>
              </w:rPr>
              <w:t>и</w:t>
            </w:r>
            <w:r>
              <w:rPr>
                <w:rFonts w:ascii="Times New Roman" w:eastAsia="Calibri" w:hAnsi="Times New Roman"/>
                <w:sz w:val="20"/>
                <w:lang w:val="ru-RU"/>
              </w:rPr>
              <w:t xml:space="preserve"> от 21.06.2001 № 2542-III);</w:t>
            </w: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gridAfter w:val="1"/>
          <w:wAfter w:w="8438" w:type="dxa"/>
          <w:trHeight w:val="300"/>
        </w:trPr>
        <w:tc>
          <w:tcPr>
            <w:tcW w:w="11720" w:type="dxa"/>
            <w:noWrap/>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 Закон </w:t>
            </w:r>
            <w:proofErr w:type="spellStart"/>
            <w:r>
              <w:rPr>
                <w:rFonts w:ascii="Times New Roman" w:eastAsia="Calibri" w:hAnsi="Times New Roman"/>
                <w:sz w:val="20"/>
                <w:lang w:val="ru-RU"/>
              </w:rPr>
              <w:t>Укра</w:t>
            </w:r>
            <w:proofErr w:type="spellEnd"/>
            <w:r>
              <w:rPr>
                <w:rFonts w:ascii="Times New Roman" w:eastAsia="Calibri" w:hAnsi="Times New Roman"/>
                <w:sz w:val="20"/>
              </w:rPr>
              <w:t>ї</w:t>
            </w:r>
            <w:proofErr w:type="spellStart"/>
            <w:r>
              <w:rPr>
                <w:rFonts w:ascii="Times New Roman" w:eastAsia="Calibri" w:hAnsi="Times New Roman"/>
                <w:sz w:val="20"/>
                <w:lang w:val="ru-RU"/>
              </w:rPr>
              <w:t>н</w:t>
            </w:r>
            <w:proofErr w:type="spellEnd"/>
            <w:r>
              <w:rPr>
                <w:rFonts w:ascii="Times New Roman" w:eastAsia="Calibri" w:hAnsi="Times New Roman"/>
                <w:sz w:val="20"/>
              </w:rPr>
              <w:t>и</w:t>
            </w:r>
            <w:r>
              <w:rPr>
                <w:rFonts w:ascii="Times New Roman" w:eastAsia="Calibri" w:hAnsi="Times New Roman"/>
                <w:sz w:val="20"/>
                <w:lang w:val="ru-RU"/>
              </w:rPr>
              <w:t xml:space="preserve"> от  05.09.2017 р.  № 2145 -</w:t>
            </w:r>
            <w:r>
              <w:rPr>
                <w:rFonts w:ascii="Times New Roman" w:eastAsia="Calibri" w:hAnsi="Times New Roman"/>
                <w:sz w:val="20"/>
                <w:lang w:val="en-US"/>
              </w:rPr>
              <w:t>VI</w:t>
            </w:r>
            <w:r>
              <w:rPr>
                <w:rFonts w:ascii="Times New Roman" w:eastAsia="Calibri" w:hAnsi="Times New Roman"/>
                <w:sz w:val="20"/>
                <w:lang w:val="ru-RU"/>
              </w:rPr>
              <w:t>ІІ «</w:t>
            </w:r>
            <w:r>
              <w:rPr>
                <w:rFonts w:ascii="Times New Roman" w:eastAsia="Calibri" w:hAnsi="Times New Roman"/>
                <w:sz w:val="20"/>
              </w:rPr>
              <w:t>Про освіту</w:t>
            </w:r>
            <w:r>
              <w:rPr>
                <w:rFonts w:ascii="Times New Roman" w:eastAsia="Calibri" w:hAnsi="Times New Roman"/>
                <w:sz w:val="20"/>
                <w:lang w:val="ru-RU"/>
              </w:rPr>
              <w:t>»;</w:t>
            </w:r>
          </w:p>
        </w:tc>
        <w:tc>
          <w:tcPr>
            <w:tcW w:w="222" w:type="dxa"/>
            <w:noWrap/>
            <w:vAlign w:val="bottom"/>
          </w:tcPr>
          <w:p w:rsidR="00A53460" w:rsidRDefault="00A53460">
            <w:pPr>
              <w:rPr>
                <w:rFonts w:ascii="Times New Roman" w:eastAsia="Calibri" w:hAnsi="Times New Roman"/>
                <w:sz w:val="20"/>
                <w:lang w:val="ru-RU"/>
              </w:rPr>
            </w:pP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gridAfter w:val="1"/>
          <w:wAfter w:w="8438" w:type="dxa"/>
          <w:trHeight w:val="300"/>
        </w:trPr>
        <w:tc>
          <w:tcPr>
            <w:tcW w:w="11942" w:type="dxa"/>
            <w:gridSpan w:val="2"/>
            <w:noWrap/>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 Закон Украины  от 13.05.1999г. № 651- XIV « Об общем среднем образовании»</w:t>
            </w: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gridAfter w:val="1"/>
          <w:wAfter w:w="8438" w:type="dxa"/>
          <w:trHeight w:val="300"/>
        </w:trPr>
        <w:tc>
          <w:tcPr>
            <w:tcW w:w="11942" w:type="dxa"/>
            <w:gridSpan w:val="2"/>
            <w:noWrap/>
            <w:vAlign w:val="bottom"/>
            <w:hideMark/>
          </w:tcPr>
          <w:p w:rsidR="00A53460" w:rsidRDefault="00A53460">
            <w:pPr>
              <w:rPr>
                <w:rFonts w:ascii="Times New Roman" w:eastAsia="Calibri" w:hAnsi="Times New Roman"/>
                <w:sz w:val="20"/>
              </w:rPr>
            </w:pPr>
            <w:r>
              <w:rPr>
                <w:rFonts w:ascii="Times New Roman" w:eastAsia="Calibri" w:hAnsi="Times New Roman"/>
                <w:sz w:val="20"/>
                <w:lang w:val="ru-RU"/>
              </w:rPr>
              <w:t xml:space="preserve"> -</w:t>
            </w:r>
            <w:r>
              <w:rPr>
                <w:rFonts w:ascii="Times New Roman" w:eastAsia="Calibri" w:hAnsi="Times New Roman"/>
                <w:sz w:val="20"/>
              </w:rPr>
              <w:t>Постанова КМУ від</w:t>
            </w:r>
            <w:r>
              <w:rPr>
                <w:rFonts w:ascii="Times New Roman" w:eastAsia="Calibri" w:hAnsi="Times New Roman"/>
                <w:sz w:val="20"/>
                <w:lang w:val="ru-RU"/>
              </w:rPr>
              <w:t xml:space="preserve"> 22.11.2004 №1591 «</w:t>
            </w:r>
            <w:r>
              <w:rPr>
                <w:rFonts w:ascii="Times New Roman" w:eastAsia="Calibri" w:hAnsi="Times New Roman"/>
                <w:sz w:val="20"/>
              </w:rPr>
              <w:t xml:space="preserve">Про затвердження норм харчування </w:t>
            </w:r>
            <w:proofErr w:type="gramStart"/>
            <w:r>
              <w:rPr>
                <w:rFonts w:ascii="Times New Roman" w:eastAsia="Calibri" w:hAnsi="Times New Roman"/>
                <w:sz w:val="20"/>
              </w:rPr>
              <w:t>в</w:t>
            </w:r>
            <w:proofErr w:type="gramEnd"/>
            <w:r>
              <w:rPr>
                <w:rFonts w:ascii="Times New Roman" w:eastAsia="Calibri" w:hAnsi="Times New Roman"/>
                <w:sz w:val="20"/>
              </w:rPr>
              <w:t xml:space="preserve"> </w:t>
            </w:r>
          </w:p>
          <w:p w:rsidR="00A53460" w:rsidRDefault="00A53460">
            <w:pPr>
              <w:rPr>
                <w:rFonts w:ascii="Times New Roman" w:eastAsia="Calibri" w:hAnsi="Times New Roman"/>
                <w:sz w:val="20"/>
                <w:lang w:val="ru-RU"/>
              </w:rPr>
            </w:pPr>
            <w:r>
              <w:rPr>
                <w:rFonts w:ascii="Times New Roman" w:eastAsia="Calibri" w:hAnsi="Times New Roman"/>
                <w:sz w:val="20"/>
              </w:rPr>
              <w:t>учбових закладах</w:t>
            </w:r>
            <w:r>
              <w:rPr>
                <w:rFonts w:ascii="Times New Roman" w:eastAsia="Calibri" w:hAnsi="Times New Roman"/>
                <w:sz w:val="20"/>
                <w:lang w:val="ru-RU"/>
              </w:rPr>
              <w:t xml:space="preserve"> </w:t>
            </w:r>
          </w:p>
        </w:tc>
        <w:tc>
          <w:tcPr>
            <w:tcW w:w="780" w:type="dxa"/>
            <w:noWrap/>
            <w:vAlign w:val="bottom"/>
          </w:tcPr>
          <w:p w:rsidR="00A53460" w:rsidRDefault="00A53460">
            <w:pPr>
              <w:rPr>
                <w:rFonts w:ascii="Times New Roman" w:eastAsia="Calibri" w:hAnsi="Times New Roman"/>
                <w:sz w:val="20"/>
                <w:lang w:val="ru-RU"/>
              </w:rPr>
            </w:pPr>
          </w:p>
        </w:tc>
      </w:tr>
      <w:tr w:rsidR="00A53460" w:rsidTr="00A53460">
        <w:trPr>
          <w:trHeight w:val="618"/>
        </w:trPr>
        <w:tc>
          <w:tcPr>
            <w:tcW w:w="21160" w:type="dxa"/>
            <w:gridSpan w:val="4"/>
            <w:vAlign w:val="bottom"/>
            <w:hideMark/>
          </w:tcPr>
          <w:p w:rsidR="00A53460" w:rsidRDefault="00A53460">
            <w:pPr>
              <w:rPr>
                <w:rFonts w:ascii="Times New Roman" w:eastAsia="Calibri" w:hAnsi="Times New Roman"/>
                <w:sz w:val="20"/>
              </w:rPr>
            </w:pPr>
            <w:r w:rsidRPr="00A53460">
              <w:rPr>
                <w:rFonts w:ascii="Times New Roman" w:eastAsia="Calibri" w:hAnsi="Times New Roman"/>
                <w:sz w:val="20"/>
              </w:rPr>
              <w:t xml:space="preserve"> - </w:t>
            </w:r>
            <w:r>
              <w:rPr>
                <w:rFonts w:ascii="Times New Roman" w:eastAsia="Calibri" w:hAnsi="Times New Roman"/>
                <w:sz w:val="20"/>
              </w:rPr>
              <w:t>Наказ Міністерства фінансів України від</w:t>
            </w:r>
            <w:r w:rsidRPr="00A53460">
              <w:rPr>
                <w:rFonts w:ascii="Times New Roman" w:eastAsia="Calibri" w:hAnsi="Times New Roman"/>
                <w:sz w:val="20"/>
              </w:rPr>
              <w:t xml:space="preserve"> 09.07.2010 № 679 «</w:t>
            </w:r>
            <w:r>
              <w:rPr>
                <w:rFonts w:ascii="Times New Roman" w:eastAsia="Calibri" w:hAnsi="Times New Roman"/>
                <w:sz w:val="20"/>
              </w:rPr>
              <w:t>Про затвердження звітів,</w:t>
            </w:r>
          </w:p>
          <w:p w:rsidR="00A53460" w:rsidRDefault="00A53460">
            <w:pPr>
              <w:rPr>
                <w:rFonts w:ascii="Times New Roman" w:eastAsia="Calibri" w:hAnsi="Times New Roman"/>
                <w:sz w:val="20"/>
              </w:rPr>
            </w:pPr>
            <w:r>
              <w:rPr>
                <w:rFonts w:ascii="Times New Roman" w:eastAsia="Calibri" w:hAnsi="Times New Roman"/>
                <w:sz w:val="20"/>
              </w:rPr>
              <w:t>про їх виконання здійснення моніторингу про виконання паспортів бюджетних програм</w:t>
            </w:r>
          </w:p>
          <w:p w:rsidR="00A53460" w:rsidRDefault="00A53460">
            <w:pPr>
              <w:rPr>
                <w:rFonts w:ascii="Times New Roman" w:eastAsia="Calibri" w:hAnsi="Times New Roman"/>
                <w:sz w:val="20"/>
                <w:lang w:val="ru-RU"/>
              </w:rPr>
            </w:pPr>
            <w:r>
              <w:rPr>
                <w:rFonts w:ascii="Times New Roman" w:eastAsia="Calibri" w:hAnsi="Times New Roman"/>
                <w:sz w:val="20"/>
              </w:rPr>
              <w:t xml:space="preserve"> місцевих бюджетів» зі змінами.</w:t>
            </w:r>
          </w:p>
        </w:tc>
      </w:tr>
      <w:tr w:rsidR="00A53460" w:rsidTr="00A53460">
        <w:trPr>
          <w:trHeight w:val="135"/>
        </w:trPr>
        <w:tc>
          <w:tcPr>
            <w:tcW w:w="21160" w:type="dxa"/>
            <w:gridSpan w:val="4"/>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 Приказ Министерства финансов Украины от 26.08.2014 р. .№836 «Про </w:t>
            </w:r>
            <w:proofErr w:type="spellStart"/>
            <w:r>
              <w:rPr>
                <w:rFonts w:ascii="Times New Roman" w:eastAsia="Calibri" w:hAnsi="Times New Roman"/>
                <w:sz w:val="20"/>
                <w:lang w:val="ru-RU"/>
              </w:rPr>
              <w:t>деякі</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питання</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запровадження</w:t>
            </w:r>
            <w:proofErr w:type="spellEnd"/>
            <w:r>
              <w:rPr>
                <w:rFonts w:ascii="Times New Roman" w:eastAsia="Calibri" w:hAnsi="Times New Roman"/>
                <w:sz w:val="20"/>
                <w:lang w:val="ru-RU"/>
              </w:rPr>
              <w:t xml:space="preserve"> программно – </w:t>
            </w:r>
            <w:proofErr w:type="spellStart"/>
            <w:r>
              <w:rPr>
                <w:rFonts w:ascii="Times New Roman" w:eastAsia="Calibri" w:hAnsi="Times New Roman"/>
                <w:sz w:val="20"/>
                <w:lang w:val="ru-RU"/>
              </w:rPr>
              <w:t>цільового</w:t>
            </w:r>
            <w:proofErr w:type="spellEnd"/>
            <w:r>
              <w:rPr>
                <w:rFonts w:ascii="Times New Roman" w:eastAsia="Calibri" w:hAnsi="Times New Roman"/>
                <w:sz w:val="20"/>
                <w:lang w:val="ru-RU"/>
              </w:rPr>
              <w:t xml:space="preserve"> методу</w:t>
            </w:r>
          </w:p>
          <w:p w:rsidR="00A53460" w:rsidRDefault="00A53460">
            <w:pPr>
              <w:rPr>
                <w:rFonts w:ascii="Times New Roman" w:eastAsia="Calibri" w:hAnsi="Times New Roman"/>
                <w:sz w:val="20"/>
                <w:lang w:val="ru-RU"/>
              </w:rPr>
            </w:pPr>
            <w:r>
              <w:rPr>
                <w:rFonts w:ascii="Times New Roman" w:eastAsia="Calibri" w:hAnsi="Times New Roman"/>
                <w:sz w:val="20"/>
                <w:lang w:val="ru-RU"/>
              </w:rPr>
              <w:lastRenderedPageBreak/>
              <w:t xml:space="preserve"> </w:t>
            </w:r>
            <w:proofErr w:type="spellStart"/>
            <w:r>
              <w:rPr>
                <w:rFonts w:ascii="Times New Roman" w:eastAsia="Calibri" w:hAnsi="Times New Roman"/>
                <w:sz w:val="20"/>
                <w:lang w:val="ru-RU"/>
              </w:rPr>
              <w:t>складання</w:t>
            </w:r>
            <w:proofErr w:type="spellEnd"/>
            <w:r>
              <w:rPr>
                <w:rFonts w:ascii="Times New Roman" w:eastAsia="Calibri" w:hAnsi="Times New Roman"/>
                <w:sz w:val="20"/>
                <w:lang w:val="ru-RU"/>
              </w:rPr>
              <w:t xml:space="preserve"> та </w:t>
            </w:r>
            <w:proofErr w:type="spellStart"/>
            <w:r>
              <w:rPr>
                <w:rFonts w:ascii="Times New Roman" w:eastAsia="Calibri" w:hAnsi="Times New Roman"/>
                <w:sz w:val="20"/>
                <w:lang w:val="ru-RU"/>
              </w:rPr>
              <w:t>виконання</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місцевих</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бюджетів</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зі</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змінами</w:t>
            </w:r>
            <w:proofErr w:type="spellEnd"/>
            <w:r>
              <w:rPr>
                <w:rFonts w:ascii="Times New Roman" w:eastAsia="Calibri" w:hAnsi="Times New Roman"/>
                <w:sz w:val="20"/>
                <w:lang w:val="ru-RU"/>
              </w:rPr>
              <w:t xml:space="preserve"> </w:t>
            </w:r>
            <w:proofErr w:type="spellStart"/>
            <w:r>
              <w:rPr>
                <w:rFonts w:ascii="Times New Roman" w:eastAsia="Calibri" w:hAnsi="Times New Roman"/>
                <w:sz w:val="20"/>
                <w:lang w:val="ru-RU"/>
              </w:rPr>
              <w:t>від</w:t>
            </w:r>
            <w:proofErr w:type="spellEnd"/>
            <w:r>
              <w:rPr>
                <w:rFonts w:ascii="Times New Roman" w:eastAsia="Calibri" w:hAnsi="Times New Roman"/>
                <w:sz w:val="20"/>
                <w:lang w:val="ru-RU"/>
              </w:rPr>
              <w:t xml:space="preserve"> 10.09.2014 року №103/25880</w:t>
            </w:r>
          </w:p>
        </w:tc>
      </w:tr>
      <w:tr w:rsidR="00A53460" w:rsidTr="00A53460">
        <w:trPr>
          <w:trHeight w:val="478"/>
        </w:trPr>
        <w:tc>
          <w:tcPr>
            <w:tcW w:w="21160" w:type="dxa"/>
            <w:gridSpan w:val="4"/>
            <w:vAlign w:val="bottom"/>
            <w:hideMark/>
          </w:tcPr>
          <w:p w:rsidR="00A53460" w:rsidRDefault="00A53460">
            <w:pPr>
              <w:rPr>
                <w:rFonts w:ascii="Times New Roman" w:eastAsia="Calibri" w:hAnsi="Times New Roman"/>
                <w:sz w:val="20"/>
              </w:rPr>
            </w:pPr>
            <w:r>
              <w:rPr>
                <w:rFonts w:ascii="Times New Roman" w:eastAsia="Calibri" w:hAnsi="Times New Roman"/>
                <w:sz w:val="20"/>
                <w:lang w:val="ru-RU"/>
              </w:rPr>
              <w:lastRenderedPageBreak/>
              <w:t xml:space="preserve"> -</w:t>
            </w:r>
            <w:r>
              <w:rPr>
                <w:rFonts w:ascii="Times New Roman" w:eastAsia="Calibri" w:hAnsi="Times New Roman"/>
                <w:sz w:val="20"/>
              </w:rPr>
              <w:t>Наказ Міністерства фінансів України  від</w:t>
            </w:r>
            <w:r>
              <w:rPr>
                <w:rFonts w:ascii="Times New Roman" w:eastAsia="Calibri" w:hAnsi="Times New Roman"/>
                <w:sz w:val="20"/>
                <w:lang w:val="ru-RU"/>
              </w:rPr>
              <w:t xml:space="preserve"> 14.12.2015р.  № 118 «</w:t>
            </w:r>
            <w:r>
              <w:rPr>
                <w:rFonts w:ascii="Times New Roman" w:eastAsia="Calibri" w:hAnsi="Times New Roman"/>
                <w:sz w:val="20"/>
              </w:rPr>
              <w:t>Про порядок</w:t>
            </w:r>
            <w:proofErr w:type="gramStart"/>
            <w:r>
              <w:rPr>
                <w:rFonts w:ascii="Times New Roman" w:eastAsia="Calibri" w:hAnsi="Times New Roman"/>
                <w:sz w:val="20"/>
              </w:rPr>
              <w:t xml:space="preserve"> ,</w:t>
            </w:r>
            <w:proofErr w:type="gramEnd"/>
            <w:r>
              <w:rPr>
                <w:rFonts w:ascii="Times New Roman" w:eastAsia="Calibri" w:hAnsi="Times New Roman"/>
                <w:sz w:val="20"/>
              </w:rPr>
              <w:t>складання,затвердження</w:t>
            </w:r>
          </w:p>
          <w:p w:rsidR="00A53460" w:rsidRDefault="00A53460">
            <w:pPr>
              <w:rPr>
                <w:rFonts w:ascii="Times New Roman" w:eastAsia="Calibri" w:hAnsi="Times New Roman"/>
                <w:sz w:val="20"/>
                <w:lang w:val="ru-RU"/>
              </w:rPr>
            </w:pPr>
            <w:r>
              <w:rPr>
                <w:rFonts w:ascii="Times New Roman" w:eastAsia="Calibri" w:hAnsi="Times New Roman"/>
                <w:sz w:val="20"/>
              </w:rPr>
              <w:t xml:space="preserve"> кошторисів бюджетних установ</w:t>
            </w:r>
            <w:r>
              <w:rPr>
                <w:rFonts w:ascii="Times New Roman" w:eastAsia="Calibri" w:hAnsi="Times New Roman"/>
                <w:sz w:val="20"/>
                <w:lang w:val="ru-RU"/>
              </w:rPr>
              <w:t>;</w:t>
            </w:r>
          </w:p>
        </w:tc>
      </w:tr>
      <w:tr w:rsidR="00A53460" w:rsidTr="00A53460">
        <w:trPr>
          <w:trHeight w:val="279"/>
        </w:trPr>
        <w:tc>
          <w:tcPr>
            <w:tcW w:w="21160" w:type="dxa"/>
            <w:gridSpan w:val="4"/>
            <w:vAlign w:val="bottom"/>
            <w:hideMark/>
          </w:tcPr>
          <w:p w:rsidR="00A53460" w:rsidRDefault="00A53460">
            <w:pPr>
              <w:rPr>
                <w:rFonts w:ascii="Times New Roman" w:eastAsia="Calibri" w:hAnsi="Times New Roman"/>
                <w:sz w:val="20"/>
                <w:lang w:val="ru-RU"/>
              </w:rPr>
            </w:pPr>
            <w:r>
              <w:rPr>
                <w:rFonts w:ascii="Times New Roman" w:eastAsia="Calibri" w:hAnsi="Times New Roman"/>
                <w:sz w:val="20"/>
                <w:lang w:val="ru-RU"/>
              </w:rPr>
              <w:t xml:space="preserve"> </w:t>
            </w:r>
            <w:r>
              <w:rPr>
                <w:rFonts w:ascii="Times New Roman" w:eastAsia="Calibri" w:hAnsi="Times New Roman"/>
                <w:sz w:val="20"/>
              </w:rPr>
              <w:t>Закон України «Про державний бюджет України на 2018 рік» 2246-</w:t>
            </w:r>
            <w:r>
              <w:rPr>
                <w:rFonts w:ascii="Times New Roman" w:eastAsia="Calibri" w:hAnsi="Times New Roman"/>
                <w:sz w:val="20"/>
                <w:lang w:val="en-US"/>
              </w:rPr>
              <w:t>VIII</w:t>
            </w:r>
            <w:r>
              <w:rPr>
                <w:rFonts w:ascii="Times New Roman" w:eastAsia="Calibri" w:hAnsi="Times New Roman"/>
                <w:sz w:val="20"/>
                <w:lang w:val="ru-RU"/>
              </w:rPr>
              <w:t xml:space="preserve">  від22</w:t>
            </w:r>
            <w:r>
              <w:rPr>
                <w:rFonts w:ascii="Times New Roman" w:eastAsia="Calibri" w:hAnsi="Times New Roman"/>
                <w:sz w:val="20"/>
              </w:rPr>
              <w:t>.12.</w:t>
            </w:r>
            <w:r>
              <w:rPr>
                <w:rFonts w:ascii="Times New Roman" w:eastAsia="Calibri" w:hAnsi="Times New Roman"/>
                <w:sz w:val="20"/>
                <w:lang w:val="ru-RU"/>
              </w:rPr>
              <w:t>201</w:t>
            </w:r>
            <w:r>
              <w:rPr>
                <w:rFonts w:ascii="Times New Roman" w:eastAsia="Calibri" w:hAnsi="Times New Roman"/>
                <w:sz w:val="20"/>
              </w:rPr>
              <w:t>7</w:t>
            </w:r>
            <w:r>
              <w:rPr>
                <w:rFonts w:ascii="Times New Roman" w:eastAsia="Calibri" w:hAnsi="Times New Roman"/>
                <w:sz w:val="20"/>
                <w:lang w:val="ru-RU"/>
              </w:rPr>
              <w:t xml:space="preserve"> року</w:t>
            </w:r>
          </w:p>
        </w:tc>
      </w:tr>
      <w:tr w:rsidR="00A53460" w:rsidTr="00A53460">
        <w:trPr>
          <w:gridAfter w:val="1"/>
          <w:wAfter w:w="8438" w:type="dxa"/>
          <w:trHeight w:val="300"/>
        </w:trPr>
        <w:tc>
          <w:tcPr>
            <w:tcW w:w="12722" w:type="dxa"/>
            <w:gridSpan w:val="3"/>
            <w:noWrap/>
            <w:vAlign w:val="bottom"/>
            <w:hideMark/>
          </w:tcPr>
          <w:p w:rsidR="00A53460" w:rsidRDefault="00A53460">
            <w:pPr>
              <w:rPr>
                <w:rFonts w:ascii="Times New Roman" w:eastAsia="Calibri" w:hAnsi="Times New Roman"/>
                <w:sz w:val="20"/>
              </w:rPr>
            </w:pPr>
            <w:r>
              <w:rPr>
                <w:rFonts w:ascii="Times New Roman" w:eastAsia="Calibri" w:hAnsi="Times New Roman"/>
                <w:sz w:val="20"/>
                <w:lang w:val="ru-RU"/>
              </w:rPr>
              <w:t xml:space="preserve"> -</w:t>
            </w:r>
            <w:proofErr w:type="gramStart"/>
            <w:r>
              <w:rPr>
                <w:rFonts w:ascii="Times New Roman" w:eastAsia="Calibri" w:hAnsi="Times New Roman"/>
                <w:sz w:val="20"/>
              </w:rPr>
              <w:t>Р</w:t>
            </w:r>
            <w:proofErr w:type="gramEnd"/>
            <w:r>
              <w:rPr>
                <w:rFonts w:ascii="Times New Roman" w:eastAsia="Calibri" w:hAnsi="Times New Roman"/>
                <w:sz w:val="20"/>
              </w:rPr>
              <w:t>ішення сесії про затвердження бюджету Миколаївського району на 2017 рік    №146   від  22.12.2017р</w:t>
            </w:r>
          </w:p>
        </w:tc>
      </w:tr>
    </w:tbl>
    <w:p w:rsidR="00296B25" w:rsidRDefault="00296B25" w:rsidP="0042516F">
      <w:pPr>
        <w:spacing w:after="120"/>
        <w:ind w:firstLine="363"/>
        <w:rPr>
          <w:rFonts w:ascii="Times New Roman" w:hAnsi="Times New Roman"/>
          <w:sz w:val="20"/>
        </w:rPr>
      </w:pPr>
    </w:p>
    <w:p w:rsidR="0042516F" w:rsidRPr="00F03AFF" w:rsidRDefault="00193B50" w:rsidP="0042516F">
      <w:pPr>
        <w:spacing w:after="120"/>
        <w:ind w:firstLine="363"/>
        <w:rPr>
          <w:rFonts w:ascii="Times New Roman" w:hAnsi="Times New Roman"/>
          <w:b/>
          <w:i/>
          <w:sz w:val="22"/>
          <w:szCs w:val="22"/>
          <w:lang w:val="ru-RU"/>
        </w:rPr>
      </w:pPr>
      <w:r w:rsidRPr="007E204C">
        <w:rPr>
          <w:rFonts w:ascii="Times New Roman" w:hAnsi="Times New Roman"/>
          <w:sz w:val="20"/>
        </w:rPr>
        <w:t>6. Мет</w:t>
      </w:r>
      <w:r w:rsidR="00537C53" w:rsidRPr="007E204C">
        <w:rPr>
          <w:rFonts w:ascii="Times New Roman" w:hAnsi="Times New Roman"/>
          <w:sz w:val="20"/>
        </w:rPr>
        <w:t>а</w:t>
      </w:r>
      <w:r w:rsidRPr="007E204C">
        <w:rPr>
          <w:rFonts w:ascii="Times New Roman" w:hAnsi="Times New Roman"/>
          <w:sz w:val="20"/>
        </w:rPr>
        <w:t xml:space="preserve"> бюджетної п</w:t>
      </w:r>
      <w:r w:rsidR="00537C53" w:rsidRPr="007E204C">
        <w:rPr>
          <w:rFonts w:ascii="Times New Roman" w:hAnsi="Times New Roman"/>
          <w:sz w:val="20"/>
        </w:rPr>
        <w:t>р</w:t>
      </w:r>
      <w:r w:rsidRPr="007E204C">
        <w:rPr>
          <w:rFonts w:ascii="Times New Roman" w:hAnsi="Times New Roman"/>
          <w:sz w:val="20"/>
        </w:rPr>
        <w:t>ог</w:t>
      </w:r>
      <w:r w:rsidR="00537C53" w:rsidRPr="007E204C">
        <w:rPr>
          <w:rFonts w:ascii="Times New Roman" w:hAnsi="Times New Roman"/>
          <w:sz w:val="20"/>
        </w:rPr>
        <w:t>ра</w:t>
      </w:r>
      <w:r w:rsidRPr="007E204C">
        <w:rPr>
          <w:rFonts w:ascii="Times New Roman" w:hAnsi="Times New Roman"/>
          <w:sz w:val="20"/>
        </w:rPr>
        <w:t xml:space="preserve">ми </w:t>
      </w:r>
      <w:r w:rsidR="0042516F" w:rsidRPr="007E204C">
        <w:rPr>
          <w:rFonts w:ascii="Times New Roman" w:hAnsi="Times New Roman"/>
          <w:sz w:val="20"/>
          <w:lang w:val="ru-RU"/>
        </w:rPr>
        <w:t xml:space="preserve"> </w:t>
      </w:r>
      <w:r w:rsidR="00F03AFF" w:rsidRPr="00F03AFF">
        <w:rPr>
          <w:rFonts w:ascii="Times New Roman" w:hAnsi="Times New Roman"/>
          <w:b/>
          <w:i/>
          <w:sz w:val="22"/>
          <w:szCs w:val="22"/>
        </w:rPr>
        <w:t>___</w:t>
      </w:r>
      <w:r w:rsidR="00F03AFF" w:rsidRPr="00F03AFF">
        <w:rPr>
          <w:b/>
          <w:i/>
          <w:sz w:val="22"/>
          <w:szCs w:val="22"/>
        </w:rPr>
        <w:t xml:space="preserve"> </w:t>
      </w:r>
      <w:r w:rsidR="00F03AFF" w:rsidRPr="00F03AFF">
        <w:rPr>
          <w:rFonts w:ascii="Times New Roman" w:hAnsi="Times New Roman"/>
          <w:b/>
          <w:i/>
          <w:sz w:val="22"/>
          <w:szCs w:val="22"/>
        </w:rPr>
        <w:t xml:space="preserve">Інші програми, заклади та заходи у сфері освіти  </w:t>
      </w:r>
    </w:p>
    <w:p w:rsidR="00FE3303" w:rsidRPr="007E204C" w:rsidRDefault="00562BFA" w:rsidP="00A364DF">
      <w:pPr>
        <w:spacing w:after="120"/>
        <w:ind w:firstLine="363"/>
        <w:jc w:val="both"/>
        <w:rPr>
          <w:rFonts w:ascii="Times New Roman" w:hAnsi="Times New Roman"/>
          <w:sz w:val="20"/>
        </w:rPr>
      </w:pPr>
      <w:r w:rsidRPr="007E204C">
        <w:rPr>
          <w:rFonts w:ascii="Times New Roman" w:hAnsi="Times New Roman"/>
          <w:sz w:val="20"/>
        </w:rPr>
        <w:t xml:space="preserve">7. </w:t>
      </w:r>
      <w:r w:rsidR="00B93732" w:rsidRPr="007E204C">
        <w:rPr>
          <w:rFonts w:ascii="Times New Roman" w:hAnsi="Times New Roman"/>
          <w:sz w:val="20"/>
        </w:rPr>
        <w:t>Підпрограми</w:t>
      </w:r>
      <w:r w:rsidRPr="007E204C">
        <w:rPr>
          <w:rFonts w:ascii="Times New Roman" w:hAnsi="Times New Roman"/>
          <w:sz w:val="20"/>
        </w:rPr>
        <w:t>, спрямовані на досягнення мети, визначеної паспортом бюджетної програми</w:t>
      </w:r>
    </w:p>
    <w:tbl>
      <w:tblPr>
        <w:tblW w:w="1206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2622"/>
        <w:gridCol w:w="7087"/>
      </w:tblGrid>
      <w:tr w:rsidR="00834770" w:rsidRPr="007E204C" w:rsidTr="00A53460">
        <w:trPr>
          <w:trHeight w:val="330"/>
        </w:trPr>
        <w:tc>
          <w:tcPr>
            <w:tcW w:w="1014" w:type="dxa"/>
            <w:vAlign w:val="center"/>
          </w:tcPr>
          <w:p w:rsidR="00834770" w:rsidRPr="007E204C" w:rsidRDefault="00834770" w:rsidP="00A364DF">
            <w:pPr>
              <w:jc w:val="center"/>
              <w:rPr>
                <w:rFonts w:ascii="Times New Roman" w:hAnsi="Times New Roman"/>
                <w:sz w:val="20"/>
              </w:rPr>
            </w:pPr>
            <w:r w:rsidRPr="007E204C">
              <w:rPr>
                <w:rFonts w:ascii="Times New Roman" w:hAnsi="Times New Roman"/>
                <w:sz w:val="20"/>
              </w:rPr>
              <w:t>№ з/п</w:t>
            </w:r>
          </w:p>
        </w:tc>
        <w:tc>
          <w:tcPr>
            <w:tcW w:w="1343" w:type="dxa"/>
            <w:shd w:val="clear" w:color="auto" w:fill="auto"/>
            <w:vAlign w:val="center"/>
          </w:tcPr>
          <w:p w:rsidR="00834770" w:rsidRPr="007E204C" w:rsidRDefault="00BF26C8" w:rsidP="00A364DF">
            <w:pPr>
              <w:jc w:val="center"/>
              <w:rPr>
                <w:rFonts w:ascii="Times New Roman" w:hAnsi="Times New Roman"/>
                <w:sz w:val="20"/>
              </w:rPr>
            </w:pPr>
            <w:r w:rsidRPr="007E204C">
              <w:rPr>
                <w:rFonts w:ascii="Times New Roman" w:hAnsi="Times New Roman"/>
                <w:sz w:val="20"/>
              </w:rPr>
              <w:t xml:space="preserve">КПКВК </w:t>
            </w:r>
          </w:p>
        </w:tc>
        <w:tc>
          <w:tcPr>
            <w:tcW w:w="2622" w:type="dxa"/>
            <w:vAlign w:val="center"/>
          </w:tcPr>
          <w:p w:rsidR="00834770" w:rsidRPr="007E204C" w:rsidRDefault="00BF26C8" w:rsidP="00A364DF">
            <w:pPr>
              <w:jc w:val="center"/>
              <w:rPr>
                <w:rFonts w:ascii="Times New Roman" w:hAnsi="Times New Roman"/>
                <w:sz w:val="20"/>
              </w:rPr>
            </w:pPr>
            <w:r w:rsidRPr="007E204C">
              <w:rPr>
                <w:rFonts w:ascii="Times New Roman" w:hAnsi="Times New Roman"/>
                <w:sz w:val="20"/>
              </w:rPr>
              <w:t>КФКВК</w:t>
            </w:r>
          </w:p>
        </w:tc>
        <w:tc>
          <w:tcPr>
            <w:tcW w:w="7087" w:type="dxa"/>
            <w:vAlign w:val="center"/>
          </w:tcPr>
          <w:p w:rsidR="00834770" w:rsidRPr="007E204C" w:rsidRDefault="00834770" w:rsidP="00A364DF">
            <w:pPr>
              <w:jc w:val="center"/>
              <w:rPr>
                <w:rFonts w:ascii="Times New Roman" w:hAnsi="Times New Roman"/>
                <w:sz w:val="20"/>
              </w:rPr>
            </w:pPr>
            <w:r w:rsidRPr="007E204C">
              <w:rPr>
                <w:rFonts w:ascii="Times New Roman" w:hAnsi="Times New Roman"/>
                <w:sz w:val="20"/>
              </w:rPr>
              <w:t>Назва підпрограми</w:t>
            </w:r>
          </w:p>
        </w:tc>
      </w:tr>
      <w:tr w:rsidR="00834770" w:rsidRPr="007E204C" w:rsidTr="00A53460">
        <w:trPr>
          <w:trHeight w:hRule="exact" w:val="340"/>
        </w:trPr>
        <w:tc>
          <w:tcPr>
            <w:tcW w:w="1014" w:type="dxa"/>
            <w:vAlign w:val="center"/>
          </w:tcPr>
          <w:p w:rsidR="00834770" w:rsidRPr="007E204C" w:rsidRDefault="00A53460" w:rsidP="00A364DF">
            <w:pPr>
              <w:jc w:val="center"/>
              <w:rPr>
                <w:rFonts w:ascii="Times New Roman" w:hAnsi="Times New Roman"/>
                <w:sz w:val="20"/>
              </w:rPr>
            </w:pPr>
            <w:r>
              <w:rPr>
                <w:rFonts w:ascii="Times New Roman" w:hAnsi="Times New Roman"/>
                <w:sz w:val="20"/>
              </w:rPr>
              <w:t>1</w:t>
            </w:r>
          </w:p>
        </w:tc>
        <w:tc>
          <w:tcPr>
            <w:tcW w:w="1343" w:type="dxa"/>
            <w:shd w:val="clear" w:color="auto" w:fill="auto"/>
            <w:vAlign w:val="center"/>
          </w:tcPr>
          <w:p w:rsidR="00834770" w:rsidRPr="007E204C" w:rsidRDefault="00A53460" w:rsidP="00A364DF">
            <w:pPr>
              <w:jc w:val="center"/>
              <w:rPr>
                <w:rFonts w:ascii="Times New Roman" w:hAnsi="Times New Roman"/>
                <w:sz w:val="20"/>
              </w:rPr>
            </w:pPr>
            <w:r>
              <w:rPr>
                <w:rFonts w:ascii="Times New Roman" w:hAnsi="Times New Roman"/>
                <w:sz w:val="20"/>
              </w:rPr>
              <w:t>0611161</w:t>
            </w:r>
          </w:p>
        </w:tc>
        <w:tc>
          <w:tcPr>
            <w:tcW w:w="2622" w:type="dxa"/>
            <w:vAlign w:val="center"/>
          </w:tcPr>
          <w:p w:rsidR="00834770" w:rsidRPr="007E204C" w:rsidRDefault="00A53460" w:rsidP="00A364DF">
            <w:pPr>
              <w:jc w:val="center"/>
              <w:rPr>
                <w:rFonts w:ascii="Times New Roman" w:hAnsi="Times New Roman"/>
                <w:sz w:val="20"/>
              </w:rPr>
            </w:pPr>
            <w:r>
              <w:rPr>
                <w:rFonts w:ascii="Times New Roman" w:hAnsi="Times New Roman"/>
                <w:sz w:val="20"/>
              </w:rPr>
              <w:t>0990</w:t>
            </w:r>
          </w:p>
        </w:tc>
        <w:tc>
          <w:tcPr>
            <w:tcW w:w="7087" w:type="dxa"/>
            <w:vAlign w:val="center"/>
          </w:tcPr>
          <w:p w:rsidR="00834770" w:rsidRPr="007E204C" w:rsidRDefault="00A53460" w:rsidP="00A364DF">
            <w:pPr>
              <w:jc w:val="center"/>
              <w:rPr>
                <w:rFonts w:ascii="Times New Roman" w:hAnsi="Times New Roman"/>
                <w:sz w:val="20"/>
              </w:rPr>
            </w:pPr>
            <w:r>
              <w:rPr>
                <w:rFonts w:ascii="Times New Roman" w:hAnsi="Times New Roman"/>
                <w:sz w:val="20"/>
              </w:rPr>
              <w:t xml:space="preserve">Забезпечення діяльності інших закладів у сфері освіти </w:t>
            </w:r>
          </w:p>
        </w:tc>
      </w:tr>
      <w:tr w:rsidR="00A53460" w:rsidRPr="007E204C" w:rsidTr="00A53460">
        <w:trPr>
          <w:trHeight w:hRule="exact" w:val="340"/>
        </w:trPr>
        <w:tc>
          <w:tcPr>
            <w:tcW w:w="1014" w:type="dxa"/>
            <w:vAlign w:val="center"/>
          </w:tcPr>
          <w:p w:rsidR="00A53460" w:rsidRPr="007E204C" w:rsidRDefault="00A53460" w:rsidP="00A364DF">
            <w:pPr>
              <w:jc w:val="center"/>
              <w:rPr>
                <w:rFonts w:ascii="Times New Roman" w:hAnsi="Times New Roman"/>
                <w:sz w:val="20"/>
              </w:rPr>
            </w:pPr>
            <w:r>
              <w:rPr>
                <w:rFonts w:ascii="Times New Roman" w:hAnsi="Times New Roman"/>
                <w:sz w:val="20"/>
              </w:rPr>
              <w:t>2</w:t>
            </w:r>
          </w:p>
        </w:tc>
        <w:tc>
          <w:tcPr>
            <w:tcW w:w="1343" w:type="dxa"/>
            <w:shd w:val="clear" w:color="auto" w:fill="auto"/>
            <w:vAlign w:val="center"/>
          </w:tcPr>
          <w:p w:rsidR="00A53460" w:rsidRPr="007E204C" w:rsidRDefault="00A53460" w:rsidP="00A364DF">
            <w:pPr>
              <w:jc w:val="center"/>
              <w:rPr>
                <w:rFonts w:ascii="Times New Roman" w:hAnsi="Times New Roman"/>
                <w:sz w:val="20"/>
              </w:rPr>
            </w:pPr>
            <w:r>
              <w:rPr>
                <w:rFonts w:ascii="Times New Roman" w:hAnsi="Times New Roman"/>
                <w:sz w:val="20"/>
              </w:rPr>
              <w:t>0611162</w:t>
            </w:r>
          </w:p>
        </w:tc>
        <w:tc>
          <w:tcPr>
            <w:tcW w:w="2622" w:type="dxa"/>
            <w:vAlign w:val="center"/>
          </w:tcPr>
          <w:p w:rsidR="00A53460" w:rsidRPr="007E204C" w:rsidRDefault="00A53460" w:rsidP="00A364DF">
            <w:pPr>
              <w:jc w:val="center"/>
              <w:rPr>
                <w:rFonts w:ascii="Times New Roman" w:hAnsi="Times New Roman"/>
                <w:sz w:val="20"/>
              </w:rPr>
            </w:pPr>
            <w:r>
              <w:rPr>
                <w:rFonts w:ascii="Times New Roman" w:hAnsi="Times New Roman"/>
                <w:sz w:val="20"/>
              </w:rPr>
              <w:t>0990</w:t>
            </w:r>
          </w:p>
        </w:tc>
        <w:tc>
          <w:tcPr>
            <w:tcW w:w="7087" w:type="dxa"/>
            <w:vAlign w:val="center"/>
          </w:tcPr>
          <w:p w:rsidR="00A53460" w:rsidRPr="007E204C" w:rsidRDefault="00A53460" w:rsidP="00A364DF">
            <w:pPr>
              <w:jc w:val="center"/>
              <w:rPr>
                <w:rFonts w:ascii="Times New Roman" w:hAnsi="Times New Roman"/>
                <w:sz w:val="20"/>
              </w:rPr>
            </w:pPr>
            <w:r>
              <w:rPr>
                <w:rFonts w:ascii="Times New Roman" w:hAnsi="Times New Roman"/>
                <w:sz w:val="20"/>
              </w:rPr>
              <w:t xml:space="preserve">Інші програми  та заходи у сфері освіти </w:t>
            </w:r>
          </w:p>
        </w:tc>
      </w:tr>
    </w:tbl>
    <w:p w:rsidR="00A273BF" w:rsidRPr="007E204C" w:rsidRDefault="00A273BF" w:rsidP="00A364DF">
      <w:pPr>
        <w:ind w:firstLine="363"/>
        <w:rPr>
          <w:rFonts w:ascii="Times New Roman" w:hAnsi="Times New Roman"/>
          <w:sz w:val="20"/>
        </w:rPr>
      </w:pPr>
    </w:p>
    <w:p w:rsidR="00971BDE" w:rsidRPr="007E204C" w:rsidRDefault="00562BFA" w:rsidP="00A364DF">
      <w:pPr>
        <w:ind w:firstLine="363"/>
        <w:rPr>
          <w:rFonts w:ascii="Times New Roman" w:hAnsi="Times New Roman"/>
          <w:sz w:val="20"/>
        </w:rPr>
      </w:pPr>
      <w:r w:rsidRPr="007E204C">
        <w:rPr>
          <w:rFonts w:ascii="Times New Roman" w:hAnsi="Times New Roman"/>
          <w:sz w:val="20"/>
        </w:rPr>
        <w:t>8</w:t>
      </w:r>
      <w:r w:rsidR="00193B50" w:rsidRPr="007E204C">
        <w:rPr>
          <w:rFonts w:ascii="Times New Roman" w:hAnsi="Times New Roman"/>
          <w:sz w:val="20"/>
        </w:rPr>
        <w:t xml:space="preserve">. </w:t>
      </w:r>
      <w:r w:rsidR="00DF141E" w:rsidRPr="007E204C">
        <w:rPr>
          <w:rFonts w:ascii="Times New Roman" w:hAnsi="Times New Roman"/>
          <w:sz w:val="20"/>
        </w:rPr>
        <w:t>Обсяги фінансування бюджетної програми</w:t>
      </w:r>
      <w:r w:rsidR="005621B3" w:rsidRPr="007E204C">
        <w:rPr>
          <w:rFonts w:ascii="Times New Roman" w:hAnsi="Times New Roman"/>
          <w:sz w:val="20"/>
        </w:rPr>
        <w:t xml:space="preserve"> у розрізі </w:t>
      </w:r>
      <w:r w:rsidR="00B93732" w:rsidRPr="007E204C">
        <w:rPr>
          <w:rFonts w:ascii="Times New Roman" w:hAnsi="Times New Roman"/>
          <w:sz w:val="20"/>
        </w:rPr>
        <w:t xml:space="preserve">підпрограм та </w:t>
      </w:r>
      <w:r w:rsidR="005621B3" w:rsidRPr="007E204C">
        <w:rPr>
          <w:rFonts w:ascii="Times New Roman" w:hAnsi="Times New Roman"/>
          <w:sz w:val="20"/>
        </w:rPr>
        <w:t>завдань</w:t>
      </w:r>
    </w:p>
    <w:p w:rsidR="00193B50" w:rsidRPr="007E204C" w:rsidRDefault="00971BDE" w:rsidP="00A273BF">
      <w:pPr>
        <w:spacing w:before="60"/>
        <w:ind w:firstLine="9214"/>
        <w:rPr>
          <w:rFonts w:ascii="Times New Roman" w:hAnsi="Times New Roman"/>
          <w:sz w:val="20"/>
        </w:rPr>
      </w:pPr>
      <w:r w:rsidRPr="007E204C">
        <w:rPr>
          <w:rFonts w:ascii="Times New Roman" w:hAnsi="Times New Roman"/>
          <w:sz w:val="20"/>
        </w:rPr>
        <w:t>(тис. грн)</w:t>
      </w:r>
      <w:r w:rsidR="00193B50" w:rsidRPr="007E204C">
        <w:rPr>
          <w:rFonts w:ascii="Times New Roman" w:hAnsi="Times New Roman"/>
          <w:sz w:val="20"/>
        </w:rPr>
        <w:t xml:space="preserve"> </w:t>
      </w:r>
    </w:p>
    <w:tbl>
      <w:tblPr>
        <w:tblW w:w="12066" w:type="dxa"/>
        <w:tblInd w:w="91" w:type="dxa"/>
        <w:tblLayout w:type="fixed"/>
        <w:tblLook w:val="0000"/>
      </w:tblPr>
      <w:tblGrid>
        <w:gridCol w:w="584"/>
        <w:gridCol w:w="992"/>
        <w:gridCol w:w="993"/>
        <w:gridCol w:w="2551"/>
        <w:gridCol w:w="1843"/>
        <w:gridCol w:w="2552"/>
        <w:gridCol w:w="2551"/>
      </w:tblGrid>
      <w:tr w:rsidR="00A273BF" w:rsidRPr="007E204C" w:rsidTr="00A5346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ind w:right="-105"/>
              <w:jc w:val="center"/>
              <w:rPr>
                <w:rFonts w:ascii="Times New Roman" w:hAnsi="Times New Roman"/>
                <w:sz w:val="20"/>
              </w:rPr>
            </w:pPr>
            <w:r w:rsidRPr="007E204C">
              <w:rPr>
                <w:rFonts w:ascii="Times New Roman" w:hAnsi="Times New Roman"/>
                <w:sz w:val="20"/>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КФКВК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 xml:space="preserve">Підпрограма/завдання </w:t>
            </w:r>
            <w:r w:rsidRPr="007E204C">
              <w:rPr>
                <w:rFonts w:ascii="Times New Roman" w:hAnsi="Times New Roman"/>
                <w:sz w:val="20"/>
              </w:rPr>
              <w:br/>
              <w:t>бюджетної програми</w:t>
            </w:r>
            <w:r w:rsidRPr="007E204C">
              <w:rPr>
                <w:rFonts w:ascii="Times New Roman" w:hAnsi="Times New Roman"/>
                <w:sz w:val="20"/>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Загальний</w:t>
            </w:r>
          </w:p>
          <w:p w:rsidR="00A273BF" w:rsidRPr="007E204C" w:rsidRDefault="00A273BF" w:rsidP="00A273BF">
            <w:pPr>
              <w:jc w:val="center"/>
              <w:rPr>
                <w:rFonts w:ascii="Times New Roman" w:hAnsi="Times New Roman"/>
                <w:sz w:val="20"/>
              </w:rPr>
            </w:pPr>
            <w:r w:rsidRPr="007E204C">
              <w:rPr>
                <w:rFonts w:ascii="Times New Roman" w:hAnsi="Times New Roman"/>
                <w:sz w:val="20"/>
              </w:rPr>
              <w:t>фонд</w:t>
            </w:r>
          </w:p>
        </w:tc>
        <w:tc>
          <w:tcPr>
            <w:tcW w:w="2552"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Спеціальний фонд</w:t>
            </w:r>
          </w:p>
        </w:tc>
        <w:tc>
          <w:tcPr>
            <w:tcW w:w="2551"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Разом</w:t>
            </w:r>
          </w:p>
        </w:tc>
      </w:tr>
      <w:tr w:rsidR="00A273BF" w:rsidRPr="007E204C" w:rsidTr="00A5346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5</w:t>
            </w:r>
          </w:p>
        </w:tc>
        <w:tc>
          <w:tcPr>
            <w:tcW w:w="2552"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6</w:t>
            </w:r>
          </w:p>
        </w:tc>
        <w:tc>
          <w:tcPr>
            <w:tcW w:w="2551"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273BF">
            <w:pPr>
              <w:jc w:val="center"/>
              <w:rPr>
                <w:rFonts w:ascii="Times New Roman" w:hAnsi="Times New Roman"/>
                <w:sz w:val="20"/>
              </w:rPr>
            </w:pPr>
            <w:r w:rsidRPr="007E204C">
              <w:rPr>
                <w:rFonts w:ascii="Times New Roman" w:hAnsi="Times New Roman"/>
                <w:sz w:val="20"/>
              </w:rPr>
              <w:t>7</w:t>
            </w:r>
          </w:p>
        </w:tc>
      </w:tr>
      <w:tr w:rsidR="00A273BF" w:rsidRPr="007E204C" w:rsidTr="00A5346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273BF" w:rsidRPr="007E204C" w:rsidRDefault="00A273BF" w:rsidP="00E06350">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A273BF" w:rsidRPr="007E204C" w:rsidRDefault="00A273BF" w:rsidP="00E06350">
            <w:pPr>
              <w:jc w:val="cente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E204C" w:rsidRDefault="00A273BF" w:rsidP="00A364DF">
            <w:pPr>
              <w:jc w:val="both"/>
              <w:rPr>
                <w:rFonts w:ascii="Times New Roman" w:hAnsi="Times New Roman"/>
                <w:sz w:val="20"/>
              </w:rPr>
            </w:pPr>
            <w:r w:rsidRPr="007E204C">
              <w:rPr>
                <w:rFonts w:ascii="Times New Roman" w:hAnsi="Times New Roman"/>
                <w:sz w:val="20"/>
              </w:rPr>
              <w:t>Підпрограма</w:t>
            </w:r>
          </w:p>
        </w:tc>
        <w:tc>
          <w:tcPr>
            <w:tcW w:w="1843"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r>
      <w:tr w:rsidR="00A53460"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53460" w:rsidRPr="007E204C" w:rsidRDefault="00A53460"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53460" w:rsidRDefault="00A53460" w:rsidP="00E06350">
            <w:pPr>
              <w:jc w:val="center"/>
              <w:rPr>
                <w:rFonts w:ascii="Times New Roman" w:hAnsi="Times New Roman"/>
                <w:sz w:val="20"/>
              </w:rPr>
            </w:pPr>
            <w:r>
              <w:rPr>
                <w:rFonts w:ascii="Times New Roman" w:hAnsi="Times New Roman"/>
                <w:sz w:val="20"/>
              </w:rPr>
              <w:t>0611161</w:t>
            </w:r>
          </w:p>
        </w:tc>
        <w:tc>
          <w:tcPr>
            <w:tcW w:w="993" w:type="dxa"/>
            <w:tcBorders>
              <w:top w:val="single" w:sz="4" w:space="0" w:color="auto"/>
              <w:left w:val="single" w:sz="4" w:space="0" w:color="auto"/>
              <w:bottom w:val="single" w:sz="4" w:space="0" w:color="auto"/>
              <w:right w:val="single" w:sz="4" w:space="0" w:color="auto"/>
            </w:tcBorders>
          </w:tcPr>
          <w:p w:rsidR="00A53460" w:rsidRDefault="00A53460"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3460" w:rsidRPr="00F03AFF" w:rsidRDefault="00A53460" w:rsidP="00A364DF">
            <w:pPr>
              <w:jc w:val="both"/>
              <w:rPr>
                <w:rFonts w:ascii="Times New Roman" w:hAnsi="Times New Roman"/>
                <w:sz w:val="20"/>
              </w:rPr>
            </w:pPr>
            <w:r w:rsidRPr="00F03AFF">
              <w:rPr>
                <w:rFonts w:cs="Arial"/>
                <w:i/>
                <w:iCs/>
                <w:sz w:val="21"/>
                <w:szCs w:val="21"/>
                <w:lang w:eastAsia="uk-UA"/>
              </w:rPr>
              <w:t>Забезпечення діяльності інших закладів у сфері освіти</w:t>
            </w:r>
          </w:p>
        </w:tc>
        <w:tc>
          <w:tcPr>
            <w:tcW w:w="1843" w:type="dxa"/>
            <w:tcBorders>
              <w:top w:val="single" w:sz="4" w:space="0" w:color="auto"/>
              <w:left w:val="single" w:sz="4" w:space="0" w:color="auto"/>
              <w:bottom w:val="single" w:sz="4" w:space="0" w:color="auto"/>
              <w:right w:val="single" w:sz="4" w:space="0" w:color="auto"/>
            </w:tcBorders>
          </w:tcPr>
          <w:p w:rsidR="00A53460" w:rsidRPr="007E204C" w:rsidRDefault="001D2DD0" w:rsidP="00A364DF">
            <w:pPr>
              <w:rPr>
                <w:rFonts w:ascii="Times New Roman" w:hAnsi="Times New Roman"/>
                <w:sz w:val="20"/>
              </w:rPr>
            </w:pPr>
            <w:r>
              <w:rPr>
                <w:rFonts w:ascii="Times New Roman" w:hAnsi="Times New Roman"/>
                <w:sz w:val="20"/>
              </w:rPr>
              <w:t xml:space="preserve"> 1463,742</w:t>
            </w:r>
          </w:p>
        </w:tc>
        <w:tc>
          <w:tcPr>
            <w:tcW w:w="2552" w:type="dxa"/>
            <w:tcBorders>
              <w:top w:val="single" w:sz="4" w:space="0" w:color="auto"/>
              <w:left w:val="single" w:sz="4" w:space="0" w:color="auto"/>
              <w:bottom w:val="single" w:sz="4" w:space="0" w:color="auto"/>
              <w:right w:val="single" w:sz="4" w:space="0" w:color="auto"/>
            </w:tcBorders>
          </w:tcPr>
          <w:p w:rsidR="00A53460" w:rsidRPr="007E204C" w:rsidRDefault="00A53460"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53460" w:rsidRPr="007E204C" w:rsidRDefault="001D2DD0" w:rsidP="00A364DF">
            <w:pPr>
              <w:rPr>
                <w:rFonts w:ascii="Times New Roman" w:hAnsi="Times New Roman"/>
                <w:sz w:val="20"/>
              </w:rPr>
            </w:pPr>
            <w:r>
              <w:rPr>
                <w:rFonts w:ascii="Times New Roman" w:hAnsi="Times New Roman"/>
                <w:sz w:val="20"/>
              </w:rPr>
              <w:t>1463,742</w:t>
            </w:r>
          </w:p>
        </w:tc>
      </w:tr>
      <w:tr w:rsidR="00A53460"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53460" w:rsidRPr="007E204C" w:rsidRDefault="00A53460"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53460" w:rsidRDefault="00A53460" w:rsidP="00E06350">
            <w:pPr>
              <w:jc w:val="center"/>
              <w:rPr>
                <w:rFonts w:ascii="Times New Roman" w:hAnsi="Times New Roman"/>
                <w:sz w:val="20"/>
              </w:rPr>
            </w:pPr>
            <w:r>
              <w:rPr>
                <w:rFonts w:ascii="Times New Roman" w:hAnsi="Times New Roman"/>
                <w:sz w:val="20"/>
              </w:rPr>
              <w:t>0611162</w:t>
            </w:r>
          </w:p>
        </w:tc>
        <w:tc>
          <w:tcPr>
            <w:tcW w:w="993" w:type="dxa"/>
            <w:tcBorders>
              <w:top w:val="single" w:sz="4" w:space="0" w:color="auto"/>
              <w:left w:val="single" w:sz="4" w:space="0" w:color="auto"/>
              <w:bottom w:val="single" w:sz="4" w:space="0" w:color="auto"/>
              <w:right w:val="single" w:sz="4" w:space="0" w:color="auto"/>
            </w:tcBorders>
          </w:tcPr>
          <w:p w:rsidR="00A53460" w:rsidRDefault="00A53460"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3460" w:rsidRPr="00F03AFF" w:rsidRDefault="00A53460" w:rsidP="00A364DF">
            <w:pPr>
              <w:jc w:val="both"/>
              <w:rPr>
                <w:rFonts w:ascii="Times New Roman" w:hAnsi="Times New Roman"/>
                <w:sz w:val="20"/>
              </w:rPr>
            </w:pPr>
            <w:r w:rsidRPr="00F03AFF">
              <w:rPr>
                <w:rFonts w:cs="Arial"/>
                <w:i/>
                <w:iCs/>
                <w:sz w:val="21"/>
                <w:szCs w:val="21"/>
                <w:lang w:eastAsia="uk-UA"/>
              </w:rPr>
              <w:t>Інші програми та заходи у сфері освіти</w:t>
            </w:r>
          </w:p>
        </w:tc>
        <w:tc>
          <w:tcPr>
            <w:tcW w:w="1843" w:type="dxa"/>
            <w:tcBorders>
              <w:top w:val="single" w:sz="4" w:space="0" w:color="auto"/>
              <w:left w:val="single" w:sz="4" w:space="0" w:color="auto"/>
              <w:bottom w:val="single" w:sz="4" w:space="0" w:color="auto"/>
              <w:right w:val="single" w:sz="4" w:space="0" w:color="auto"/>
            </w:tcBorders>
          </w:tcPr>
          <w:p w:rsidR="00A53460" w:rsidRPr="007E204C" w:rsidRDefault="001D2DD0" w:rsidP="00A364DF">
            <w:pPr>
              <w:rPr>
                <w:rFonts w:ascii="Times New Roman" w:hAnsi="Times New Roman"/>
                <w:sz w:val="20"/>
              </w:rPr>
            </w:pPr>
            <w:r>
              <w:rPr>
                <w:rFonts w:ascii="Times New Roman" w:hAnsi="Times New Roman"/>
                <w:sz w:val="20"/>
              </w:rPr>
              <w:t>16,290</w:t>
            </w:r>
          </w:p>
        </w:tc>
        <w:tc>
          <w:tcPr>
            <w:tcW w:w="2552" w:type="dxa"/>
            <w:tcBorders>
              <w:top w:val="single" w:sz="4" w:space="0" w:color="auto"/>
              <w:left w:val="single" w:sz="4" w:space="0" w:color="auto"/>
              <w:bottom w:val="single" w:sz="4" w:space="0" w:color="auto"/>
              <w:right w:val="single" w:sz="4" w:space="0" w:color="auto"/>
            </w:tcBorders>
          </w:tcPr>
          <w:p w:rsidR="00A53460" w:rsidRPr="007E204C" w:rsidRDefault="00A53460"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53460" w:rsidRPr="007E204C" w:rsidRDefault="001D2DD0" w:rsidP="00A364DF">
            <w:pPr>
              <w:rPr>
                <w:rFonts w:ascii="Times New Roman" w:hAnsi="Times New Roman"/>
                <w:sz w:val="20"/>
              </w:rPr>
            </w:pPr>
            <w:r>
              <w:rPr>
                <w:rFonts w:ascii="Times New Roman" w:hAnsi="Times New Roman"/>
                <w:sz w:val="20"/>
              </w:rPr>
              <w:t>16,290</w:t>
            </w:r>
          </w:p>
        </w:tc>
      </w:tr>
      <w:tr w:rsidR="00A273BF"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273BF" w:rsidRPr="007E204C" w:rsidRDefault="00A53460" w:rsidP="00A53460">
            <w:pPr>
              <w:jc w:val="center"/>
              <w:rPr>
                <w:rFonts w:ascii="Times New Roman" w:hAnsi="Times New Roman"/>
                <w:sz w:val="20"/>
              </w:rPr>
            </w:pPr>
            <w:r>
              <w:rPr>
                <w:rFonts w:ascii="Times New Roman" w:hAnsi="Times New Roman"/>
                <w:sz w:val="20"/>
              </w:rPr>
              <w:t>06</w:t>
            </w:r>
            <w:r w:rsidR="007E204C">
              <w:rPr>
                <w:rFonts w:ascii="Times New Roman" w:hAnsi="Times New Roman"/>
                <w:sz w:val="20"/>
              </w:rPr>
              <w:t>111</w:t>
            </w:r>
            <w:r>
              <w:rPr>
                <w:rFonts w:ascii="Times New Roman" w:hAnsi="Times New Roman"/>
                <w:sz w:val="20"/>
              </w:rPr>
              <w:t>6</w:t>
            </w:r>
            <w:r w:rsidR="00F03AFF">
              <w:rPr>
                <w:rFonts w:ascii="Times New Roman" w:hAnsi="Times New Roman"/>
                <w:sz w:val="20"/>
              </w:rPr>
              <w:t>0</w:t>
            </w:r>
          </w:p>
        </w:tc>
        <w:tc>
          <w:tcPr>
            <w:tcW w:w="993" w:type="dxa"/>
            <w:tcBorders>
              <w:top w:val="single" w:sz="4" w:space="0" w:color="auto"/>
              <w:left w:val="single" w:sz="4" w:space="0" w:color="auto"/>
              <w:bottom w:val="single" w:sz="4" w:space="0" w:color="auto"/>
              <w:right w:val="single" w:sz="4" w:space="0" w:color="auto"/>
            </w:tcBorders>
          </w:tcPr>
          <w:p w:rsidR="00A273BF" w:rsidRPr="007E204C" w:rsidRDefault="007E204C"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F03AFF" w:rsidRDefault="00A273BF" w:rsidP="00A364DF">
            <w:pPr>
              <w:jc w:val="both"/>
              <w:rPr>
                <w:rFonts w:ascii="Times New Roman" w:hAnsi="Times New Roman"/>
                <w:sz w:val="20"/>
              </w:rPr>
            </w:pPr>
            <w:r w:rsidRPr="00F03AFF">
              <w:rPr>
                <w:rFonts w:ascii="Times New Roman" w:hAnsi="Times New Roman"/>
                <w:sz w:val="20"/>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r>
      <w:tr w:rsidR="00F03AFF"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03AFF" w:rsidRPr="007E204C" w:rsidRDefault="00F03AF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03AFF" w:rsidRDefault="00F03AFF" w:rsidP="00AD41D4">
            <w:pPr>
              <w:jc w:val="center"/>
              <w:rPr>
                <w:rFonts w:ascii="Times New Roman" w:hAnsi="Times New Roman"/>
                <w:sz w:val="20"/>
              </w:rPr>
            </w:pPr>
            <w:r>
              <w:rPr>
                <w:rFonts w:ascii="Times New Roman" w:hAnsi="Times New Roman"/>
                <w:sz w:val="20"/>
              </w:rPr>
              <w:t>0611161</w:t>
            </w:r>
          </w:p>
        </w:tc>
        <w:tc>
          <w:tcPr>
            <w:tcW w:w="993" w:type="dxa"/>
            <w:tcBorders>
              <w:top w:val="single" w:sz="4" w:space="0" w:color="auto"/>
              <w:left w:val="single" w:sz="4" w:space="0" w:color="auto"/>
              <w:bottom w:val="single" w:sz="4" w:space="0" w:color="auto"/>
              <w:right w:val="single" w:sz="4" w:space="0" w:color="auto"/>
            </w:tcBorders>
          </w:tcPr>
          <w:p w:rsidR="00F03AFF" w:rsidRPr="007E204C" w:rsidRDefault="00F03AFF"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03AFF" w:rsidRPr="00F03AFF" w:rsidRDefault="00F03AFF" w:rsidP="00AD41D4">
            <w:pPr>
              <w:jc w:val="both"/>
              <w:rPr>
                <w:rFonts w:ascii="Times New Roman" w:hAnsi="Times New Roman"/>
                <w:sz w:val="20"/>
              </w:rPr>
            </w:pPr>
            <w:r w:rsidRPr="00F03AFF">
              <w:rPr>
                <w:rFonts w:cs="Arial"/>
                <w:i/>
                <w:iCs/>
                <w:sz w:val="21"/>
                <w:szCs w:val="21"/>
                <w:lang w:eastAsia="uk-UA"/>
              </w:rPr>
              <w:t>Забезпечення діяльності інших закладів у сфері освіти</w:t>
            </w:r>
          </w:p>
        </w:tc>
        <w:tc>
          <w:tcPr>
            <w:tcW w:w="1843"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r>
              <w:rPr>
                <w:rFonts w:ascii="Times New Roman" w:hAnsi="Times New Roman"/>
                <w:sz w:val="20"/>
              </w:rPr>
              <w:t>1463,742</w:t>
            </w:r>
          </w:p>
        </w:tc>
        <w:tc>
          <w:tcPr>
            <w:tcW w:w="2552"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r>
              <w:rPr>
                <w:rFonts w:ascii="Times New Roman" w:hAnsi="Times New Roman"/>
                <w:sz w:val="20"/>
              </w:rPr>
              <w:t>1463,742</w:t>
            </w:r>
          </w:p>
        </w:tc>
      </w:tr>
      <w:tr w:rsidR="00F03AFF"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03AFF" w:rsidRPr="007E204C" w:rsidRDefault="00F03AF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03AFF" w:rsidRDefault="00F03AFF" w:rsidP="00AD41D4">
            <w:pPr>
              <w:jc w:val="center"/>
              <w:rPr>
                <w:rFonts w:ascii="Times New Roman" w:hAnsi="Times New Roman"/>
                <w:sz w:val="20"/>
              </w:rPr>
            </w:pPr>
            <w:r>
              <w:rPr>
                <w:rFonts w:ascii="Times New Roman" w:hAnsi="Times New Roman"/>
                <w:sz w:val="20"/>
              </w:rPr>
              <w:t>0611162</w:t>
            </w:r>
          </w:p>
        </w:tc>
        <w:tc>
          <w:tcPr>
            <w:tcW w:w="993" w:type="dxa"/>
            <w:tcBorders>
              <w:top w:val="single" w:sz="4" w:space="0" w:color="auto"/>
              <w:left w:val="single" w:sz="4" w:space="0" w:color="auto"/>
              <w:bottom w:val="single" w:sz="4" w:space="0" w:color="auto"/>
              <w:right w:val="single" w:sz="4" w:space="0" w:color="auto"/>
            </w:tcBorders>
          </w:tcPr>
          <w:p w:rsidR="00F03AFF" w:rsidRPr="007E204C" w:rsidRDefault="00F03AFF"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03AFF" w:rsidRPr="00F03AFF" w:rsidRDefault="00F03AFF" w:rsidP="00AD41D4">
            <w:pPr>
              <w:jc w:val="both"/>
              <w:rPr>
                <w:rFonts w:ascii="Times New Roman" w:hAnsi="Times New Roman"/>
                <w:sz w:val="20"/>
              </w:rPr>
            </w:pPr>
            <w:r w:rsidRPr="00F03AFF">
              <w:rPr>
                <w:rFonts w:cs="Arial"/>
                <w:i/>
                <w:iCs/>
                <w:sz w:val="21"/>
                <w:szCs w:val="21"/>
                <w:lang w:eastAsia="uk-UA"/>
              </w:rPr>
              <w:t>Інші програми та заходи у сфері освіти</w:t>
            </w:r>
          </w:p>
        </w:tc>
        <w:tc>
          <w:tcPr>
            <w:tcW w:w="1843"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r>
              <w:rPr>
                <w:rFonts w:ascii="Times New Roman" w:hAnsi="Times New Roman"/>
                <w:sz w:val="20"/>
              </w:rPr>
              <w:t>16,290</w:t>
            </w:r>
          </w:p>
        </w:tc>
        <w:tc>
          <w:tcPr>
            <w:tcW w:w="2552"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F03AFF" w:rsidRPr="007E204C" w:rsidRDefault="00F03AFF" w:rsidP="00A364DF">
            <w:pPr>
              <w:rPr>
                <w:rFonts w:ascii="Times New Roman" w:hAnsi="Times New Roman"/>
                <w:sz w:val="20"/>
              </w:rPr>
            </w:pPr>
            <w:r>
              <w:rPr>
                <w:rFonts w:ascii="Times New Roman" w:hAnsi="Times New Roman"/>
                <w:sz w:val="20"/>
              </w:rPr>
              <w:t>16,290</w:t>
            </w:r>
          </w:p>
        </w:tc>
      </w:tr>
      <w:tr w:rsidR="00A273BF"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273BF" w:rsidRPr="007E204C" w:rsidRDefault="001D2DD0" w:rsidP="001D2DD0">
            <w:pPr>
              <w:jc w:val="center"/>
              <w:rPr>
                <w:rFonts w:ascii="Times New Roman" w:hAnsi="Times New Roman"/>
                <w:sz w:val="20"/>
              </w:rPr>
            </w:pPr>
            <w:r>
              <w:rPr>
                <w:rFonts w:ascii="Times New Roman" w:hAnsi="Times New Roman"/>
                <w:sz w:val="20"/>
              </w:rPr>
              <w:t>06</w:t>
            </w:r>
            <w:r w:rsidR="007E204C">
              <w:rPr>
                <w:rFonts w:ascii="Times New Roman" w:hAnsi="Times New Roman"/>
                <w:sz w:val="20"/>
              </w:rPr>
              <w:t>111</w:t>
            </w:r>
            <w:r>
              <w:rPr>
                <w:rFonts w:ascii="Times New Roman" w:hAnsi="Times New Roman"/>
                <w:sz w:val="20"/>
              </w:rPr>
              <w:t>60</w:t>
            </w:r>
          </w:p>
        </w:tc>
        <w:tc>
          <w:tcPr>
            <w:tcW w:w="993" w:type="dxa"/>
            <w:tcBorders>
              <w:top w:val="single" w:sz="4" w:space="0" w:color="auto"/>
              <w:left w:val="single" w:sz="4" w:space="0" w:color="auto"/>
              <w:bottom w:val="single" w:sz="4" w:space="0" w:color="auto"/>
              <w:right w:val="single" w:sz="4" w:space="0" w:color="auto"/>
            </w:tcBorders>
          </w:tcPr>
          <w:p w:rsidR="00A273BF" w:rsidRPr="007E204C" w:rsidRDefault="007E204C" w:rsidP="00E06350">
            <w:pPr>
              <w:jc w:val="center"/>
              <w:rPr>
                <w:rFonts w:ascii="Times New Roman" w:hAnsi="Times New Roman"/>
                <w:sz w:val="20"/>
              </w:rPr>
            </w:pPr>
            <w:r>
              <w:rPr>
                <w:rFonts w:ascii="Times New Roman" w:hAnsi="Times New Roman"/>
                <w:sz w:val="20"/>
              </w:rPr>
              <w:t>0990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E204C" w:rsidRDefault="00A273BF" w:rsidP="00A364DF">
            <w:pPr>
              <w:jc w:val="both"/>
              <w:rPr>
                <w:rFonts w:ascii="Times New Roman" w:hAnsi="Times New Roman"/>
                <w:sz w:val="20"/>
              </w:rPr>
            </w:pPr>
            <w:r w:rsidRPr="007E204C">
              <w:rPr>
                <w:rFonts w:ascii="Times New Roman" w:hAnsi="Times New Roman"/>
                <w:sz w:val="20"/>
              </w:rPr>
              <w:t>Усього</w:t>
            </w:r>
          </w:p>
        </w:tc>
        <w:tc>
          <w:tcPr>
            <w:tcW w:w="1843" w:type="dxa"/>
            <w:tcBorders>
              <w:top w:val="single" w:sz="4" w:space="0" w:color="auto"/>
              <w:left w:val="single" w:sz="4" w:space="0" w:color="auto"/>
              <w:bottom w:val="single" w:sz="4" w:space="0" w:color="auto"/>
              <w:right w:val="single" w:sz="4" w:space="0" w:color="auto"/>
            </w:tcBorders>
          </w:tcPr>
          <w:p w:rsidR="00A273BF" w:rsidRPr="007E204C" w:rsidRDefault="00F03AFF" w:rsidP="001D2DD0">
            <w:pPr>
              <w:rPr>
                <w:rFonts w:ascii="Times New Roman" w:hAnsi="Times New Roman"/>
                <w:sz w:val="20"/>
              </w:rPr>
            </w:pPr>
            <w:r>
              <w:rPr>
                <w:rFonts w:ascii="Times New Roman" w:hAnsi="Times New Roman"/>
                <w:sz w:val="20"/>
              </w:rPr>
              <w:t>1480,032</w:t>
            </w:r>
          </w:p>
        </w:tc>
        <w:tc>
          <w:tcPr>
            <w:tcW w:w="2552"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273BF" w:rsidRPr="007E204C" w:rsidRDefault="00F03AFF" w:rsidP="00A364DF">
            <w:pPr>
              <w:rPr>
                <w:rFonts w:ascii="Times New Roman" w:hAnsi="Times New Roman"/>
                <w:sz w:val="20"/>
              </w:rPr>
            </w:pPr>
            <w:r>
              <w:rPr>
                <w:rFonts w:ascii="Times New Roman" w:hAnsi="Times New Roman"/>
                <w:sz w:val="20"/>
              </w:rPr>
              <w:t>1480,032</w:t>
            </w:r>
          </w:p>
        </w:tc>
      </w:tr>
      <w:tr w:rsidR="00A273BF" w:rsidRPr="007E204C" w:rsidTr="00A5346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7E204C" w:rsidRDefault="00A273BF" w:rsidP="00A364D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273BF" w:rsidRPr="007E204C" w:rsidRDefault="00A273BF" w:rsidP="00E06350">
            <w:pPr>
              <w:jc w:val="center"/>
              <w:rPr>
                <w:rFonts w:ascii="Times New Roman" w:hAnsi="Times New Roman"/>
                <w:b/>
                <w:bCs/>
                <w:sz w:val="20"/>
              </w:rPr>
            </w:pPr>
          </w:p>
        </w:tc>
        <w:tc>
          <w:tcPr>
            <w:tcW w:w="993" w:type="dxa"/>
            <w:tcBorders>
              <w:top w:val="single" w:sz="4" w:space="0" w:color="auto"/>
              <w:left w:val="single" w:sz="4" w:space="0" w:color="auto"/>
              <w:bottom w:val="single" w:sz="4" w:space="0" w:color="auto"/>
              <w:right w:val="single" w:sz="4" w:space="0" w:color="auto"/>
            </w:tcBorders>
          </w:tcPr>
          <w:p w:rsidR="00A273BF" w:rsidRPr="007E204C" w:rsidRDefault="00A273BF" w:rsidP="00E06350">
            <w:pPr>
              <w:jc w:val="center"/>
              <w:rPr>
                <w:rFonts w:ascii="Times New Roman" w:hAnsi="Times New Roman"/>
                <w:b/>
                <w:bCs/>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E204C" w:rsidRDefault="00A273BF" w:rsidP="00A364DF">
            <w:pPr>
              <w:jc w:val="both"/>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A273BF" w:rsidRPr="007E204C" w:rsidRDefault="00A273BF" w:rsidP="00A364DF">
            <w:pPr>
              <w:rPr>
                <w:rFonts w:ascii="Times New Roman" w:hAnsi="Times New Roman"/>
                <w:sz w:val="20"/>
              </w:rPr>
            </w:pPr>
          </w:p>
        </w:tc>
      </w:tr>
    </w:tbl>
    <w:p w:rsidR="00B14318" w:rsidRPr="007E204C" w:rsidRDefault="00B14318" w:rsidP="00A364DF">
      <w:pPr>
        <w:rPr>
          <w:rFonts w:ascii="Times New Roman" w:hAnsi="Times New Roman"/>
          <w:sz w:val="20"/>
        </w:rPr>
      </w:pPr>
    </w:p>
    <w:p w:rsidR="00193B50" w:rsidRPr="007E204C" w:rsidRDefault="00971BDE" w:rsidP="00A364DF">
      <w:pPr>
        <w:ind w:firstLine="357"/>
        <w:rPr>
          <w:rFonts w:ascii="Times New Roman" w:hAnsi="Times New Roman"/>
          <w:sz w:val="20"/>
        </w:rPr>
      </w:pPr>
      <w:r w:rsidRPr="007E204C">
        <w:rPr>
          <w:rFonts w:ascii="Times New Roman" w:hAnsi="Times New Roman"/>
          <w:sz w:val="20"/>
        </w:rPr>
        <w:t>9</w:t>
      </w:r>
      <w:r w:rsidR="00193B50" w:rsidRPr="007E204C">
        <w:rPr>
          <w:rFonts w:ascii="Times New Roman" w:hAnsi="Times New Roman"/>
          <w:sz w:val="20"/>
        </w:rPr>
        <w:t xml:space="preserve">. </w:t>
      </w:r>
      <w:r w:rsidR="00041A84" w:rsidRPr="007E204C">
        <w:rPr>
          <w:rFonts w:ascii="Times New Roman" w:hAnsi="Times New Roman"/>
          <w:sz w:val="20"/>
        </w:rPr>
        <w:t>Перелік</w:t>
      </w:r>
      <w:r w:rsidR="003033C2" w:rsidRPr="007E204C">
        <w:rPr>
          <w:rFonts w:ascii="Times New Roman" w:hAnsi="Times New Roman"/>
          <w:sz w:val="20"/>
        </w:rPr>
        <w:t xml:space="preserve"> </w:t>
      </w:r>
      <w:r w:rsidR="009A38B7" w:rsidRPr="007E204C">
        <w:rPr>
          <w:rFonts w:ascii="Times New Roman" w:hAnsi="Times New Roman"/>
          <w:sz w:val="20"/>
        </w:rPr>
        <w:t>р</w:t>
      </w:r>
      <w:r w:rsidR="00193B50" w:rsidRPr="007E204C">
        <w:rPr>
          <w:rFonts w:ascii="Times New Roman" w:hAnsi="Times New Roman"/>
          <w:sz w:val="20"/>
        </w:rPr>
        <w:t>егіон</w:t>
      </w:r>
      <w:r w:rsidR="00537C53" w:rsidRPr="007E204C">
        <w:rPr>
          <w:rFonts w:ascii="Times New Roman" w:hAnsi="Times New Roman"/>
          <w:sz w:val="20"/>
        </w:rPr>
        <w:t>а</w:t>
      </w:r>
      <w:r w:rsidR="00193B50" w:rsidRPr="007E204C">
        <w:rPr>
          <w:rFonts w:ascii="Times New Roman" w:hAnsi="Times New Roman"/>
          <w:sz w:val="20"/>
        </w:rPr>
        <w:t>льних цільових п</w:t>
      </w:r>
      <w:r w:rsidR="00537C53" w:rsidRPr="007E204C">
        <w:rPr>
          <w:rFonts w:ascii="Times New Roman" w:hAnsi="Times New Roman"/>
          <w:sz w:val="20"/>
        </w:rPr>
        <w:t>р</w:t>
      </w:r>
      <w:r w:rsidR="00193B50" w:rsidRPr="007E204C">
        <w:rPr>
          <w:rFonts w:ascii="Times New Roman" w:hAnsi="Times New Roman"/>
          <w:sz w:val="20"/>
        </w:rPr>
        <w:t>ог</w:t>
      </w:r>
      <w:r w:rsidR="00537C53" w:rsidRPr="007E204C">
        <w:rPr>
          <w:rFonts w:ascii="Times New Roman" w:hAnsi="Times New Roman"/>
          <w:sz w:val="20"/>
        </w:rPr>
        <w:t>ра</w:t>
      </w:r>
      <w:r w:rsidR="00193B50" w:rsidRPr="007E204C">
        <w:rPr>
          <w:rFonts w:ascii="Times New Roman" w:hAnsi="Times New Roman"/>
          <w:sz w:val="20"/>
        </w:rPr>
        <w:t xml:space="preserve">м, </w:t>
      </w:r>
      <w:r w:rsidR="00E257C5" w:rsidRPr="007E204C">
        <w:rPr>
          <w:rFonts w:ascii="Times New Roman" w:hAnsi="Times New Roman"/>
          <w:sz w:val="20"/>
        </w:rPr>
        <w:t>які</w:t>
      </w:r>
      <w:r w:rsidR="00193B50" w:rsidRPr="007E204C">
        <w:rPr>
          <w:rFonts w:ascii="Times New Roman" w:hAnsi="Times New Roman"/>
          <w:sz w:val="20"/>
        </w:rPr>
        <w:t xml:space="preserve"> виконуються у скл</w:t>
      </w:r>
      <w:r w:rsidR="00537C53" w:rsidRPr="007E204C">
        <w:rPr>
          <w:rFonts w:ascii="Times New Roman" w:hAnsi="Times New Roman"/>
          <w:sz w:val="20"/>
        </w:rPr>
        <w:t>а</w:t>
      </w:r>
      <w:r w:rsidR="00193B50" w:rsidRPr="007E204C">
        <w:rPr>
          <w:rFonts w:ascii="Times New Roman" w:hAnsi="Times New Roman"/>
          <w:sz w:val="20"/>
        </w:rPr>
        <w:t>ді бюджетної п</w:t>
      </w:r>
      <w:r w:rsidR="00537C53" w:rsidRPr="007E204C">
        <w:rPr>
          <w:rFonts w:ascii="Times New Roman" w:hAnsi="Times New Roman"/>
          <w:sz w:val="20"/>
        </w:rPr>
        <w:t>р</w:t>
      </w:r>
      <w:r w:rsidR="00193B50" w:rsidRPr="007E204C">
        <w:rPr>
          <w:rFonts w:ascii="Times New Roman" w:hAnsi="Times New Roman"/>
          <w:sz w:val="20"/>
        </w:rPr>
        <w:t>ог</w:t>
      </w:r>
      <w:r w:rsidR="00537C53" w:rsidRPr="007E204C">
        <w:rPr>
          <w:rFonts w:ascii="Times New Roman" w:hAnsi="Times New Roman"/>
          <w:sz w:val="20"/>
        </w:rPr>
        <w:t>ра</w:t>
      </w:r>
      <w:r w:rsidR="00D408D8" w:rsidRPr="007E204C">
        <w:rPr>
          <w:rFonts w:ascii="Times New Roman" w:hAnsi="Times New Roman"/>
          <w:sz w:val="20"/>
        </w:rPr>
        <w:t>ми</w:t>
      </w:r>
    </w:p>
    <w:p w:rsidR="008C0329" w:rsidRPr="007E204C" w:rsidRDefault="008C0329" w:rsidP="00A273BF">
      <w:pPr>
        <w:spacing w:before="60"/>
        <w:ind w:firstLine="9214"/>
        <w:jc w:val="both"/>
        <w:rPr>
          <w:rFonts w:ascii="Times New Roman" w:hAnsi="Times New Roman"/>
          <w:sz w:val="20"/>
        </w:rPr>
      </w:pPr>
      <w:r w:rsidRPr="007E204C">
        <w:rPr>
          <w:rFonts w:ascii="Times New Roman" w:hAnsi="Times New Roman"/>
          <w:sz w:val="20"/>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7E204C" w:rsidTr="00172D09">
        <w:trPr>
          <w:trHeight w:val="838"/>
        </w:trPr>
        <w:tc>
          <w:tcPr>
            <w:tcW w:w="3845" w:type="dxa"/>
            <w:shd w:val="clear" w:color="auto" w:fill="auto"/>
            <w:vAlign w:val="center"/>
          </w:tcPr>
          <w:p w:rsidR="009A38B7" w:rsidRPr="007E204C" w:rsidRDefault="009A38B7" w:rsidP="00A364DF">
            <w:pPr>
              <w:jc w:val="center"/>
              <w:rPr>
                <w:rFonts w:ascii="Times New Roman" w:hAnsi="Times New Roman"/>
                <w:sz w:val="20"/>
              </w:rPr>
            </w:pPr>
            <w:r w:rsidRPr="007E204C">
              <w:rPr>
                <w:rFonts w:ascii="Times New Roman" w:hAnsi="Times New Roman"/>
                <w:snapToGrid w:val="0"/>
                <w:sz w:val="20"/>
              </w:rPr>
              <w:t>Назва регіональної цільової програми та підпрограми</w:t>
            </w:r>
          </w:p>
        </w:tc>
        <w:tc>
          <w:tcPr>
            <w:tcW w:w="1275" w:type="dxa"/>
          </w:tcPr>
          <w:p w:rsidR="00172D09" w:rsidRPr="007E204C" w:rsidRDefault="00172D09" w:rsidP="00A364DF">
            <w:pPr>
              <w:jc w:val="center"/>
              <w:rPr>
                <w:rFonts w:ascii="Times New Roman" w:hAnsi="Times New Roman"/>
                <w:sz w:val="20"/>
              </w:rPr>
            </w:pPr>
          </w:p>
          <w:p w:rsidR="009A38B7" w:rsidRPr="007E204C" w:rsidRDefault="00172D09" w:rsidP="00A364DF">
            <w:pPr>
              <w:jc w:val="center"/>
              <w:rPr>
                <w:rFonts w:ascii="Times New Roman" w:hAnsi="Times New Roman"/>
                <w:sz w:val="20"/>
              </w:rPr>
            </w:pPr>
            <w:r w:rsidRPr="007E204C">
              <w:rPr>
                <w:rFonts w:ascii="Times New Roman" w:hAnsi="Times New Roman"/>
                <w:sz w:val="20"/>
              </w:rPr>
              <w:t>КПКВК</w:t>
            </w:r>
          </w:p>
        </w:tc>
        <w:tc>
          <w:tcPr>
            <w:tcW w:w="1843" w:type="dxa"/>
            <w:vAlign w:val="center"/>
          </w:tcPr>
          <w:p w:rsidR="009A38B7" w:rsidRPr="007E204C" w:rsidRDefault="0071555E" w:rsidP="00A364DF">
            <w:pPr>
              <w:jc w:val="center"/>
              <w:rPr>
                <w:rFonts w:ascii="Times New Roman" w:hAnsi="Times New Roman"/>
                <w:sz w:val="20"/>
              </w:rPr>
            </w:pPr>
            <w:r w:rsidRPr="007E204C">
              <w:rPr>
                <w:rFonts w:ascii="Times New Roman" w:hAnsi="Times New Roman"/>
                <w:sz w:val="20"/>
              </w:rPr>
              <w:t>З</w:t>
            </w:r>
            <w:r w:rsidR="009A38B7" w:rsidRPr="007E204C">
              <w:rPr>
                <w:rFonts w:ascii="Times New Roman" w:hAnsi="Times New Roman"/>
                <w:sz w:val="20"/>
              </w:rPr>
              <w:t>агальний</w:t>
            </w:r>
          </w:p>
          <w:p w:rsidR="009A38B7" w:rsidRPr="007E204C" w:rsidRDefault="009A38B7" w:rsidP="00A364DF">
            <w:pPr>
              <w:jc w:val="center"/>
              <w:rPr>
                <w:rFonts w:ascii="Times New Roman" w:hAnsi="Times New Roman"/>
                <w:sz w:val="20"/>
              </w:rPr>
            </w:pPr>
            <w:r w:rsidRPr="007E204C">
              <w:rPr>
                <w:rFonts w:ascii="Times New Roman" w:hAnsi="Times New Roman"/>
                <w:sz w:val="20"/>
              </w:rPr>
              <w:t>фонд</w:t>
            </w:r>
          </w:p>
        </w:tc>
        <w:tc>
          <w:tcPr>
            <w:tcW w:w="1701" w:type="dxa"/>
            <w:vAlign w:val="center"/>
          </w:tcPr>
          <w:p w:rsidR="009A38B7" w:rsidRPr="007E204C" w:rsidRDefault="0071555E" w:rsidP="00A364DF">
            <w:pPr>
              <w:jc w:val="center"/>
              <w:rPr>
                <w:rFonts w:ascii="Times New Roman" w:hAnsi="Times New Roman"/>
                <w:sz w:val="20"/>
              </w:rPr>
            </w:pPr>
            <w:r w:rsidRPr="007E204C">
              <w:rPr>
                <w:rFonts w:ascii="Times New Roman" w:hAnsi="Times New Roman"/>
                <w:sz w:val="20"/>
              </w:rPr>
              <w:t>С</w:t>
            </w:r>
            <w:r w:rsidR="009A38B7" w:rsidRPr="007E204C">
              <w:rPr>
                <w:rFonts w:ascii="Times New Roman" w:hAnsi="Times New Roman"/>
                <w:sz w:val="20"/>
              </w:rPr>
              <w:t>пеціальний фонд</w:t>
            </w:r>
          </w:p>
        </w:tc>
        <w:tc>
          <w:tcPr>
            <w:tcW w:w="1701" w:type="dxa"/>
            <w:vAlign w:val="center"/>
          </w:tcPr>
          <w:p w:rsidR="009A38B7" w:rsidRPr="007E204C" w:rsidRDefault="0071555E" w:rsidP="00A364DF">
            <w:pPr>
              <w:jc w:val="center"/>
              <w:rPr>
                <w:rFonts w:ascii="Times New Roman" w:hAnsi="Times New Roman"/>
                <w:sz w:val="20"/>
              </w:rPr>
            </w:pPr>
            <w:r w:rsidRPr="007E204C">
              <w:rPr>
                <w:rFonts w:ascii="Times New Roman" w:hAnsi="Times New Roman"/>
                <w:sz w:val="20"/>
              </w:rPr>
              <w:t>Р</w:t>
            </w:r>
            <w:r w:rsidR="009A38B7" w:rsidRPr="007E204C">
              <w:rPr>
                <w:rFonts w:ascii="Times New Roman" w:hAnsi="Times New Roman"/>
                <w:sz w:val="20"/>
              </w:rPr>
              <w:t>азом</w:t>
            </w:r>
          </w:p>
        </w:tc>
      </w:tr>
      <w:tr w:rsidR="009A38B7" w:rsidRPr="007E204C" w:rsidTr="00172D09">
        <w:trPr>
          <w:trHeight w:val="286"/>
        </w:trPr>
        <w:tc>
          <w:tcPr>
            <w:tcW w:w="3845" w:type="dxa"/>
            <w:shd w:val="clear" w:color="auto" w:fill="auto"/>
            <w:vAlign w:val="center"/>
          </w:tcPr>
          <w:p w:rsidR="009A38B7" w:rsidRPr="007E204C" w:rsidRDefault="009A38B7" w:rsidP="00A364DF">
            <w:pPr>
              <w:jc w:val="center"/>
              <w:rPr>
                <w:rFonts w:ascii="Times New Roman" w:hAnsi="Times New Roman"/>
                <w:sz w:val="20"/>
              </w:rPr>
            </w:pPr>
            <w:r w:rsidRPr="007E204C">
              <w:rPr>
                <w:rFonts w:ascii="Times New Roman" w:hAnsi="Times New Roman"/>
                <w:sz w:val="20"/>
              </w:rPr>
              <w:t>1</w:t>
            </w:r>
          </w:p>
        </w:tc>
        <w:tc>
          <w:tcPr>
            <w:tcW w:w="1275" w:type="dxa"/>
          </w:tcPr>
          <w:p w:rsidR="009A38B7" w:rsidRPr="007E204C" w:rsidRDefault="00172D09" w:rsidP="00A364DF">
            <w:pPr>
              <w:jc w:val="center"/>
              <w:rPr>
                <w:rFonts w:ascii="Times New Roman" w:hAnsi="Times New Roman"/>
                <w:sz w:val="20"/>
              </w:rPr>
            </w:pPr>
            <w:r w:rsidRPr="007E204C">
              <w:rPr>
                <w:rFonts w:ascii="Times New Roman" w:hAnsi="Times New Roman"/>
                <w:sz w:val="20"/>
              </w:rPr>
              <w:t>2</w:t>
            </w:r>
          </w:p>
        </w:tc>
        <w:tc>
          <w:tcPr>
            <w:tcW w:w="1843" w:type="dxa"/>
            <w:vAlign w:val="center"/>
          </w:tcPr>
          <w:p w:rsidR="009A38B7" w:rsidRPr="007E204C" w:rsidRDefault="00172D09" w:rsidP="00A364DF">
            <w:pPr>
              <w:jc w:val="center"/>
              <w:rPr>
                <w:rFonts w:ascii="Times New Roman" w:hAnsi="Times New Roman"/>
                <w:sz w:val="20"/>
              </w:rPr>
            </w:pPr>
            <w:r w:rsidRPr="007E204C">
              <w:rPr>
                <w:rFonts w:ascii="Times New Roman" w:hAnsi="Times New Roman"/>
                <w:sz w:val="20"/>
              </w:rPr>
              <w:t>3</w:t>
            </w:r>
          </w:p>
        </w:tc>
        <w:tc>
          <w:tcPr>
            <w:tcW w:w="1701" w:type="dxa"/>
            <w:vAlign w:val="center"/>
          </w:tcPr>
          <w:p w:rsidR="009A38B7" w:rsidRPr="007E204C" w:rsidRDefault="00172D09" w:rsidP="00A364DF">
            <w:pPr>
              <w:jc w:val="center"/>
              <w:rPr>
                <w:rFonts w:ascii="Times New Roman" w:hAnsi="Times New Roman"/>
                <w:sz w:val="20"/>
              </w:rPr>
            </w:pPr>
            <w:r w:rsidRPr="007E204C">
              <w:rPr>
                <w:rFonts w:ascii="Times New Roman" w:hAnsi="Times New Roman"/>
                <w:sz w:val="20"/>
              </w:rPr>
              <w:t>4</w:t>
            </w:r>
          </w:p>
        </w:tc>
        <w:tc>
          <w:tcPr>
            <w:tcW w:w="1701" w:type="dxa"/>
            <w:vAlign w:val="center"/>
          </w:tcPr>
          <w:p w:rsidR="009A38B7" w:rsidRPr="007E204C" w:rsidRDefault="00172D09" w:rsidP="00A364DF">
            <w:pPr>
              <w:jc w:val="center"/>
              <w:rPr>
                <w:rFonts w:ascii="Times New Roman" w:hAnsi="Times New Roman"/>
                <w:sz w:val="20"/>
              </w:rPr>
            </w:pPr>
            <w:r w:rsidRPr="007E204C">
              <w:rPr>
                <w:rFonts w:ascii="Times New Roman" w:hAnsi="Times New Roman"/>
                <w:sz w:val="20"/>
              </w:rPr>
              <w:t>5</w:t>
            </w:r>
          </w:p>
        </w:tc>
      </w:tr>
      <w:tr w:rsidR="009A38B7" w:rsidRPr="007E204C" w:rsidTr="00172D09">
        <w:trPr>
          <w:trHeight w:val="255"/>
        </w:trPr>
        <w:tc>
          <w:tcPr>
            <w:tcW w:w="3845" w:type="dxa"/>
            <w:shd w:val="clear" w:color="auto" w:fill="auto"/>
          </w:tcPr>
          <w:p w:rsidR="009A38B7" w:rsidRPr="007E204C" w:rsidRDefault="00172D09" w:rsidP="00A364DF">
            <w:pPr>
              <w:rPr>
                <w:rFonts w:ascii="Times New Roman" w:hAnsi="Times New Roman"/>
                <w:b/>
                <w:snapToGrid w:val="0"/>
                <w:sz w:val="20"/>
              </w:rPr>
            </w:pPr>
            <w:r w:rsidRPr="007E204C">
              <w:rPr>
                <w:rFonts w:ascii="Times New Roman" w:hAnsi="Times New Roman"/>
                <w:snapToGrid w:val="0"/>
                <w:sz w:val="20"/>
              </w:rPr>
              <w:t>Р</w:t>
            </w:r>
            <w:r w:rsidR="009A38B7" w:rsidRPr="007E204C">
              <w:rPr>
                <w:rFonts w:ascii="Times New Roman" w:hAnsi="Times New Roman"/>
                <w:snapToGrid w:val="0"/>
                <w:sz w:val="20"/>
              </w:rPr>
              <w:t>егіональна цільова програма 1</w:t>
            </w:r>
          </w:p>
        </w:tc>
        <w:tc>
          <w:tcPr>
            <w:tcW w:w="1275" w:type="dxa"/>
          </w:tcPr>
          <w:p w:rsidR="009A38B7" w:rsidRPr="007E204C" w:rsidRDefault="009A38B7" w:rsidP="00A364DF">
            <w:pPr>
              <w:rPr>
                <w:rFonts w:ascii="Times New Roman" w:hAnsi="Times New Roman"/>
                <w:sz w:val="20"/>
              </w:rPr>
            </w:pPr>
          </w:p>
        </w:tc>
        <w:tc>
          <w:tcPr>
            <w:tcW w:w="1843"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r>
      <w:tr w:rsidR="009A38B7" w:rsidRPr="007E204C" w:rsidTr="00172D09">
        <w:trPr>
          <w:trHeight w:val="255"/>
        </w:trPr>
        <w:tc>
          <w:tcPr>
            <w:tcW w:w="3845" w:type="dxa"/>
            <w:shd w:val="clear" w:color="auto" w:fill="auto"/>
          </w:tcPr>
          <w:p w:rsidR="009A38B7" w:rsidRPr="007E204C" w:rsidRDefault="009A38B7" w:rsidP="00A364DF">
            <w:pPr>
              <w:rPr>
                <w:rFonts w:ascii="Times New Roman" w:hAnsi="Times New Roman"/>
                <w:snapToGrid w:val="0"/>
                <w:sz w:val="20"/>
              </w:rPr>
            </w:pPr>
            <w:r w:rsidRPr="007E204C">
              <w:rPr>
                <w:rFonts w:ascii="Times New Roman" w:hAnsi="Times New Roman"/>
                <w:snapToGrid w:val="0"/>
                <w:sz w:val="20"/>
              </w:rPr>
              <w:t>Підпрограма 1</w:t>
            </w:r>
          </w:p>
        </w:tc>
        <w:tc>
          <w:tcPr>
            <w:tcW w:w="1275" w:type="dxa"/>
          </w:tcPr>
          <w:p w:rsidR="009A38B7" w:rsidRPr="007E204C" w:rsidRDefault="009A38B7" w:rsidP="00A364DF">
            <w:pPr>
              <w:rPr>
                <w:rFonts w:ascii="Times New Roman" w:hAnsi="Times New Roman"/>
                <w:sz w:val="20"/>
              </w:rPr>
            </w:pPr>
          </w:p>
        </w:tc>
        <w:tc>
          <w:tcPr>
            <w:tcW w:w="1843"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r>
      <w:tr w:rsidR="009A38B7" w:rsidRPr="007E204C" w:rsidTr="00172D09">
        <w:trPr>
          <w:trHeight w:val="255"/>
        </w:trPr>
        <w:tc>
          <w:tcPr>
            <w:tcW w:w="3845" w:type="dxa"/>
            <w:shd w:val="clear" w:color="auto" w:fill="auto"/>
          </w:tcPr>
          <w:p w:rsidR="009A38B7" w:rsidRPr="007E204C" w:rsidRDefault="009A38B7" w:rsidP="00A364DF">
            <w:pPr>
              <w:rPr>
                <w:rFonts w:ascii="Times New Roman" w:hAnsi="Times New Roman"/>
                <w:snapToGrid w:val="0"/>
                <w:sz w:val="20"/>
              </w:rPr>
            </w:pPr>
            <w:r w:rsidRPr="007E204C">
              <w:rPr>
                <w:rFonts w:ascii="Times New Roman" w:hAnsi="Times New Roman"/>
                <w:snapToGrid w:val="0"/>
                <w:sz w:val="20"/>
              </w:rPr>
              <w:lastRenderedPageBreak/>
              <w:t>Підпрограма 2</w:t>
            </w:r>
          </w:p>
        </w:tc>
        <w:tc>
          <w:tcPr>
            <w:tcW w:w="1275" w:type="dxa"/>
          </w:tcPr>
          <w:p w:rsidR="009A38B7" w:rsidRPr="007E204C" w:rsidRDefault="009A38B7" w:rsidP="00A364DF">
            <w:pPr>
              <w:rPr>
                <w:rFonts w:ascii="Times New Roman" w:hAnsi="Times New Roman"/>
                <w:sz w:val="20"/>
              </w:rPr>
            </w:pPr>
          </w:p>
        </w:tc>
        <w:tc>
          <w:tcPr>
            <w:tcW w:w="1843"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r>
      <w:tr w:rsidR="009A38B7" w:rsidRPr="007E204C" w:rsidTr="00172D09">
        <w:trPr>
          <w:trHeight w:val="255"/>
        </w:trPr>
        <w:tc>
          <w:tcPr>
            <w:tcW w:w="3845" w:type="dxa"/>
            <w:shd w:val="clear" w:color="auto" w:fill="auto"/>
          </w:tcPr>
          <w:p w:rsidR="009A38B7" w:rsidRPr="007E204C" w:rsidRDefault="009A38B7" w:rsidP="00A364DF">
            <w:pPr>
              <w:rPr>
                <w:rFonts w:ascii="Times New Roman" w:hAnsi="Times New Roman"/>
                <w:snapToGrid w:val="0"/>
                <w:sz w:val="20"/>
              </w:rPr>
            </w:pPr>
            <w:r w:rsidRPr="007E204C">
              <w:rPr>
                <w:rFonts w:ascii="Times New Roman" w:hAnsi="Times New Roman"/>
                <w:snapToGrid w:val="0"/>
                <w:sz w:val="20"/>
              </w:rPr>
              <w:t>…</w:t>
            </w:r>
          </w:p>
        </w:tc>
        <w:tc>
          <w:tcPr>
            <w:tcW w:w="1275" w:type="dxa"/>
          </w:tcPr>
          <w:p w:rsidR="009A38B7" w:rsidRPr="007E204C" w:rsidRDefault="009A38B7" w:rsidP="00A364DF">
            <w:pPr>
              <w:rPr>
                <w:rFonts w:ascii="Times New Roman" w:hAnsi="Times New Roman"/>
                <w:sz w:val="20"/>
              </w:rPr>
            </w:pPr>
          </w:p>
        </w:tc>
        <w:tc>
          <w:tcPr>
            <w:tcW w:w="1843"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r>
      <w:tr w:rsidR="009A38B7" w:rsidRPr="007E204C" w:rsidTr="00172D09">
        <w:trPr>
          <w:trHeight w:val="255"/>
        </w:trPr>
        <w:tc>
          <w:tcPr>
            <w:tcW w:w="3845" w:type="dxa"/>
            <w:shd w:val="clear" w:color="auto" w:fill="auto"/>
          </w:tcPr>
          <w:p w:rsidR="009A38B7" w:rsidRPr="007E204C" w:rsidRDefault="009A38B7" w:rsidP="00A364DF">
            <w:pPr>
              <w:rPr>
                <w:rFonts w:ascii="Times New Roman" w:hAnsi="Times New Roman"/>
                <w:sz w:val="20"/>
              </w:rPr>
            </w:pPr>
            <w:r w:rsidRPr="007E204C">
              <w:rPr>
                <w:rFonts w:ascii="Times New Roman" w:hAnsi="Times New Roman"/>
                <w:sz w:val="20"/>
              </w:rPr>
              <w:t>Усього</w:t>
            </w:r>
          </w:p>
        </w:tc>
        <w:tc>
          <w:tcPr>
            <w:tcW w:w="1275" w:type="dxa"/>
          </w:tcPr>
          <w:p w:rsidR="009A38B7" w:rsidRPr="007E204C" w:rsidRDefault="009A38B7" w:rsidP="00A364DF">
            <w:pPr>
              <w:rPr>
                <w:rFonts w:ascii="Times New Roman" w:hAnsi="Times New Roman"/>
                <w:sz w:val="20"/>
              </w:rPr>
            </w:pPr>
          </w:p>
        </w:tc>
        <w:tc>
          <w:tcPr>
            <w:tcW w:w="1843"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c>
          <w:tcPr>
            <w:tcW w:w="1701" w:type="dxa"/>
          </w:tcPr>
          <w:p w:rsidR="009A38B7" w:rsidRPr="007E204C" w:rsidRDefault="009A38B7" w:rsidP="00A364DF">
            <w:pPr>
              <w:rPr>
                <w:rFonts w:ascii="Times New Roman" w:hAnsi="Times New Roman"/>
                <w:sz w:val="20"/>
              </w:rPr>
            </w:pPr>
          </w:p>
        </w:tc>
      </w:tr>
    </w:tbl>
    <w:p w:rsidR="00FE3303" w:rsidRPr="007E204C" w:rsidRDefault="00FE3303" w:rsidP="00A364DF">
      <w:pPr>
        <w:ind w:firstLine="357"/>
        <w:rPr>
          <w:rFonts w:ascii="Times New Roman" w:hAnsi="Times New Roman"/>
          <w:sz w:val="20"/>
        </w:rPr>
      </w:pPr>
    </w:p>
    <w:p w:rsidR="00150347" w:rsidRPr="007E204C" w:rsidRDefault="00193B50" w:rsidP="00A364DF">
      <w:pPr>
        <w:ind w:firstLine="357"/>
        <w:rPr>
          <w:rFonts w:ascii="Times New Roman" w:hAnsi="Times New Roman"/>
          <w:sz w:val="20"/>
        </w:rPr>
      </w:pPr>
      <w:r w:rsidRPr="007E204C">
        <w:rPr>
          <w:rFonts w:ascii="Times New Roman" w:hAnsi="Times New Roman"/>
          <w:sz w:val="20"/>
        </w:rPr>
        <w:t>1</w:t>
      </w:r>
      <w:r w:rsidR="00150347" w:rsidRPr="007E204C">
        <w:rPr>
          <w:rFonts w:ascii="Times New Roman" w:hAnsi="Times New Roman"/>
          <w:sz w:val="20"/>
        </w:rPr>
        <w:t>0</w:t>
      </w:r>
      <w:r w:rsidRPr="007E204C">
        <w:rPr>
          <w:rFonts w:ascii="Times New Roman" w:hAnsi="Times New Roman"/>
          <w:sz w:val="20"/>
        </w:rPr>
        <w:t xml:space="preserve">. </w:t>
      </w:r>
      <w:r w:rsidR="00537C53" w:rsidRPr="007E204C">
        <w:rPr>
          <w:rFonts w:ascii="Times New Roman" w:hAnsi="Times New Roman"/>
          <w:sz w:val="20"/>
        </w:rPr>
        <w:t>Р</w:t>
      </w:r>
      <w:r w:rsidRPr="007E204C">
        <w:rPr>
          <w:rFonts w:ascii="Times New Roman" w:hAnsi="Times New Roman"/>
          <w:sz w:val="20"/>
        </w:rPr>
        <w:t>езульт</w:t>
      </w:r>
      <w:r w:rsidR="00537C53" w:rsidRPr="007E204C">
        <w:rPr>
          <w:rFonts w:ascii="Times New Roman" w:hAnsi="Times New Roman"/>
          <w:sz w:val="20"/>
        </w:rPr>
        <w:t>а</w:t>
      </w:r>
      <w:r w:rsidRPr="007E204C">
        <w:rPr>
          <w:rFonts w:ascii="Times New Roman" w:hAnsi="Times New Roman"/>
          <w:sz w:val="20"/>
        </w:rPr>
        <w:t>тивні пок</w:t>
      </w:r>
      <w:r w:rsidR="00537C53" w:rsidRPr="007E204C">
        <w:rPr>
          <w:rFonts w:ascii="Times New Roman" w:hAnsi="Times New Roman"/>
          <w:sz w:val="20"/>
        </w:rPr>
        <w:t>а</w:t>
      </w:r>
      <w:r w:rsidRPr="007E204C">
        <w:rPr>
          <w:rFonts w:ascii="Times New Roman" w:hAnsi="Times New Roman"/>
          <w:sz w:val="20"/>
        </w:rPr>
        <w:t>зники</w:t>
      </w:r>
      <w:r w:rsidR="00150347" w:rsidRPr="007E204C">
        <w:rPr>
          <w:rFonts w:ascii="Times New Roman" w:hAnsi="Times New Roman"/>
          <w:sz w:val="20"/>
        </w:rPr>
        <w:t xml:space="preserve"> </w:t>
      </w:r>
      <w:r w:rsidRPr="007E204C">
        <w:rPr>
          <w:rFonts w:ascii="Times New Roman" w:hAnsi="Times New Roman"/>
          <w:sz w:val="20"/>
        </w:rPr>
        <w:t>бюджетної п</w:t>
      </w:r>
      <w:r w:rsidR="00537C53" w:rsidRPr="007E204C">
        <w:rPr>
          <w:rFonts w:ascii="Times New Roman" w:hAnsi="Times New Roman"/>
          <w:sz w:val="20"/>
        </w:rPr>
        <w:t>р</w:t>
      </w:r>
      <w:r w:rsidRPr="007E204C">
        <w:rPr>
          <w:rFonts w:ascii="Times New Roman" w:hAnsi="Times New Roman"/>
          <w:sz w:val="20"/>
        </w:rPr>
        <w:t>ог</w:t>
      </w:r>
      <w:r w:rsidR="00537C53" w:rsidRPr="007E204C">
        <w:rPr>
          <w:rFonts w:ascii="Times New Roman" w:hAnsi="Times New Roman"/>
          <w:sz w:val="20"/>
        </w:rPr>
        <w:t>ра</w:t>
      </w:r>
      <w:r w:rsidRPr="007E204C">
        <w:rPr>
          <w:rFonts w:ascii="Times New Roman" w:hAnsi="Times New Roman"/>
          <w:sz w:val="20"/>
        </w:rPr>
        <w:t>ми</w:t>
      </w:r>
      <w:r w:rsidR="00450F47" w:rsidRPr="007E204C">
        <w:rPr>
          <w:rFonts w:ascii="Times New Roman" w:hAnsi="Times New Roman"/>
          <w:sz w:val="20"/>
        </w:rPr>
        <w:t xml:space="preserve"> </w:t>
      </w:r>
      <w:r w:rsidR="00D408D8" w:rsidRPr="007E204C">
        <w:rPr>
          <w:rFonts w:ascii="Times New Roman" w:hAnsi="Times New Roman"/>
          <w:sz w:val="20"/>
        </w:rPr>
        <w:t xml:space="preserve">у розрізі </w:t>
      </w:r>
      <w:r w:rsidR="00450F47" w:rsidRPr="007E204C">
        <w:rPr>
          <w:rFonts w:ascii="Times New Roman" w:hAnsi="Times New Roman"/>
          <w:sz w:val="20"/>
        </w:rPr>
        <w:t>підпрограм і завдан</w:t>
      </w:r>
      <w:r w:rsidR="005848B6" w:rsidRPr="007E204C">
        <w:rPr>
          <w:rFonts w:ascii="Times New Roman" w:hAnsi="Times New Roman"/>
          <w:sz w:val="20"/>
        </w:rPr>
        <w:t>ь</w:t>
      </w:r>
    </w:p>
    <w:p w:rsidR="00F332DC" w:rsidRPr="007E204C" w:rsidRDefault="00F332DC" w:rsidP="00A364DF">
      <w:pPr>
        <w:ind w:firstLine="357"/>
        <w:rPr>
          <w:rFonts w:ascii="Times New Roman" w:hAnsi="Times New Roman"/>
          <w:sz w:val="20"/>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2826"/>
        <w:gridCol w:w="2692"/>
        <w:gridCol w:w="2551"/>
        <w:gridCol w:w="2407"/>
      </w:tblGrid>
      <w:tr w:rsidR="00FD67BF" w:rsidRPr="007E204C" w:rsidTr="00F57FCD">
        <w:trPr>
          <w:trHeight w:val="803"/>
        </w:trPr>
        <w:tc>
          <w:tcPr>
            <w:tcW w:w="283" w:type="pct"/>
            <w:vAlign w:val="center"/>
          </w:tcPr>
          <w:p w:rsidR="00134775" w:rsidRPr="007E204C" w:rsidRDefault="00134775" w:rsidP="00F57FCD">
            <w:pPr>
              <w:jc w:val="center"/>
              <w:rPr>
                <w:rFonts w:ascii="Times New Roman" w:hAnsi="Times New Roman"/>
                <w:sz w:val="20"/>
              </w:rPr>
            </w:pPr>
            <w:r w:rsidRPr="007E204C">
              <w:rPr>
                <w:rFonts w:ascii="Times New Roman" w:hAnsi="Times New Roman"/>
                <w:sz w:val="20"/>
              </w:rPr>
              <w:t>№</w:t>
            </w:r>
          </w:p>
          <w:p w:rsidR="00134775" w:rsidRPr="007E204C" w:rsidRDefault="00134775" w:rsidP="00F57FCD">
            <w:pPr>
              <w:jc w:val="center"/>
              <w:rPr>
                <w:rFonts w:ascii="Times New Roman" w:hAnsi="Times New Roman"/>
                <w:sz w:val="20"/>
              </w:rPr>
            </w:pPr>
            <w:r w:rsidRPr="007E204C">
              <w:rPr>
                <w:rFonts w:ascii="Times New Roman" w:hAnsi="Times New Roman"/>
                <w:sz w:val="20"/>
              </w:rPr>
              <w:t>з/п</w:t>
            </w:r>
          </w:p>
        </w:tc>
        <w:tc>
          <w:tcPr>
            <w:tcW w:w="561" w:type="pct"/>
            <w:vAlign w:val="center"/>
          </w:tcPr>
          <w:p w:rsidR="00134775" w:rsidRPr="007E204C" w:rsidRDefault="00E455A6" w:rsidP="00F57FCD">
            <w:pPr>
              <w:jc w:val="center"/>
              <w:rPr>
                <w:rFonts w:ascii="Times New Roman" w:hAnsi="Times New Roman"/>
                <w:sz w:val="20"/>
              </w:rPr>
            </w:pPr>
            <w:r w:rsidRPr="007E204C">
              <w:rPr>
                <w:rFonts w:ascii="Times New Roman" w:hAnsi="Times New Roman"/>
                <w:sz w:val="20"/>
              </w:rPr>
              <w:t>КПКВК</w:t>
            </w:r>
          </w:p>
        </w:tc>
        <w:tc>
          <w:tcPr>
            <w:tcW w:w="1121" w:type="pct"/>
            <w:vAlign w:val="center"/>
          </w:tcPr>
          <w:p w:rsidR="00134775" w:rsidRPr="007E204C" w:rsidRDefault="00E455A6" w:rsidP="00F57FCD">
            <w:pPr>
              <w:jc w:val="center"/>
              <w:rPr>
                <w:rFonts w:ascii="Times New Roman" w:hAnsi="Times New Roman"/>
                <w:sz w:val="20"/>
              </w:rPr>
            </w:pPr>
            <w:r w:rsidRPr="007E204C">
              <w:rPr>
                <w:rFonts w:ascii="Times New Roman" w:hAnsi="Times New Roman"/>
                <w:sz w:val="20"/>
              </w:rPr>
              <w:t>Назва показника</w:t>
            </w:r>
          </w:p>
        </w:tc>
        <w:tc>
          <w:tcPr>
            <w:tcW w:w="1068" w:type="pct"/>
            <w:shd w:val="clear" w:color="auto" w:fill="auto"/>
            <w:vAlign w:val="center"/>
          </w:tcPr>
          <w:p w:rsidR="00134775" w:rsidRPr="007E204C" w:rsidRDefault="00172D09" w:rsidP="00F57FCD">
            <w:pPr>
              <w:jc w:val="center"/>
              <w:rPr>
                <w:rFonts w:ascii="Times New Roman" w:hAnsi="Times New Roman"/>
                <w:sz w:val="20"/>
              </w:rPr>
            </w:pPr>
            <w:r w:rsidRPr="007E204C">
              <w:rPr>
                <w:rFonts w:ascii="Times New Roman" w:hAnsi="Times New Roman"/>
                <w:sz w:val="20"/>
              </w:rPr>
              <w:t>Одиниця виміру</w:t>
            </w:r>
          </w:p>
        </w:tc>
        <w:tc>
          <w:tcPr>
            <w:tcW w:w="1012" w:type="pct"/>
            <w:shd w:val="clear" w:color="auto" w:fill="auto"/>
            <w:vAlign w:val="center"/>
          </w:tcPr>
          <w:p w:rsidR="00134775" w:rsidRPr="007E204C" w:rsidRDefault="00172D09" w:rsidP="00F57FCD">
            <w:pPr>
              <w:jc w:val="center"/>
              <w:rPr>
                <w:rFonts w:ascii="Times New Roman" w:hAnsi="Times New Roman"/>
                <w:sz w:val="20"/>
              </w:rPr>
            </w:pPr>
            <w:r w:rsidRPr="007E204C">
              <w:rPr>
                <w:rFonts w:ascii="Times New Roman" w:hAnsi="Times New Roman"/>
                <w:sz w:val="20"/>
              </w:rPr>
              <w:t>Джерело інформації</w:t>
            </w:r>
          </w:p>
        </w:tc>
        <w:tc>
          <w:tcPr>
            <w:tcW w:w="955" w:type="pct"/>
            <w:shd w:val="clear" w:color="auto" w:fill="auto"/>
            <w:vAlign w:val="center"/>
          </w:tcPr>
          <w:p w:rsidR="00134775" w:rsidRPr="007E204C" w:rsidRDefault="00172D09" w:rsidP="00F57FCD">
            <w:pPr>
              <w:jc w:val="center"/>
              <w:rPr>
                <w:rFonts w:ascii="Times New Roman" w:hAnsi="Times New Roman"/>
                <w:sz w:val="20"/>
              </w:rPr>
            </w:pPr>
            <w:r w:rsidRPr="007E204C">
              <w:rPr>
                <w:rFonts w:ascii="Times New Roman" w:hAnsi="Times New Roman"/>
                <w:sz w:val="20"/>
              </w:rPr>
              <w:t>Значення показника</w:t>
            </w:r>
          </w:p>
        </w:tc>
      </w:tr>
      <w:tr w:rsidR="002E6651" w:rsidRPr="007E204C" w:rsidTr="00F332DC">
        <w:trPr>
          <w:trHeight w:val="189"/>
        </w:trPr>
        <w:tc>
          <w:tcPr>
            <w:tcW w:w="283" w:type="pct"/>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1</w:t>
            </w:r>
          </w:p>
        </w:tc>
        <w:tc>
          <w:tcPr>
            <w:tcW w:w="561" w:type="pct"/>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2</w:t>
            </w:r>
          </w:p>
        </w:tc>
        <w:tc>
          <w:tcPr>
            <w:tcW w:w="1121" w:type="pct"/>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3</w:t>
            </w:r>
          </w:p>
        </w:tc>
        <w:tc>
          <w:tcPr>
            <w:tcW w:w="1068" w:type="pct"/>
            <w:shd w:val="clear" w:color="auto" w:fill="auto"/>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4</w:t>
            </w:r>
          </w:p>
        </w:tc>
        <w:tc>
          <w:tcPr>
            <w:tcW w:w="1012" w:type="pct"/>
            <w:shd w:val="clear" w:color="auto" w:fill="auto"/>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5</w:t>
            </w:r>
          </w:p>
        </w:tc>
        <w:tc>
          <w:tcPr>
            <w:tcW w:w="955" w:type="pct"/>
            <w:shd w:val="clear" w:color="auto" w:fill="auto"/>
            <w:vAlign w:val="center"/>
          </w:tcPr>
          <w:p w:rsidR="002E6651" w:rsidRPr="007E204C" w:rsidRDefault="002E6651" w:rsidP="00A364DF">
            <w:pPr>
              <w:jc w:val="center"/>
              <w:rPr>
                <w:rFonts w:ascii="Times New Roman" w:hAnsi="Times New Roman"/>
                <w:sz w:val="20"/>
              </w:rPr>
            </w:pPr>
            <w:r w:rsidRPr="007E204C">
              <w:rPr>
                <w:rFonts w:ascii="Times New Roman" w:hAnsi="Times New Roman"/>
                <w:sz w:val="20"/>
              </w:rPr>
              <w:t>6</w:t>
            </w:r>
          </w:p>
        </w:tc>
      </w:tr>
      <w:tr w:rsidR="00E455A6" w:rsidRPr="007E204C" w:rsidTr="00F332DC">
        <w:trPr>
          <w:trHeight w:val="405"/>
        </w:trPr>
        <w:tc>
          <w:tcPr>
            <w:tcW w:w="283" w:type="pct"/>
            <w:vAlign w:val="center"/>
          </w:tcPr>
          <w:p w:rsidR="00E455A6" w:rsidRPr="007E204C" w:rsidRDefault="00E455A6" w:rsidP="00A364DF">
            <w:pPr>
              <w:jc w:val="center"/>
              <w:rPr>
                <w:rFonts w:ascii="Times New Roman" w:hAnsi="Times New Roman"/>
                <w:sz w:val="20"/>
              </w:rPr>
            </w:pPr>
          </w:p>
        </w:tc>
        <w:tc>
          <w:tcPr>
            <w:tcW w:w="561" w:type="pct"/>
            <w:vAlign w:val="center"/>
          </w:tcPr>
          <w:p w:rsidR="00E455A6" w:rsidRPr="007E204C" w:rsidRDefault="00E455A6" w:rsidP="00A364DF">
            <w:pPr>
              <w:rPr>
                <w:rFonts w:ascii="Times New Roman" w:hAnsi="Times New Roman"/>
                <w:sz w:val="20"/>
              </w:rPr>
            </w:pPr>
          </w:p>
        </w:tc>
        <w:tc>
          <w:tcPr>
            <w:tcW w:w="1121" w:type="pct"/>
            <w:vAlign w:val="center"/>
          </w:tcPr>
          <w:p w:rsidR="00E455A6" w:rsidRPr="007E204C" w:rsidRDefault="00E455A6" w:rsidP="00A364DF">
            <w:pPr>
              <w:rPr>
                <w:rFonts w:ascii="Times New Roman" w:hAnsi="Times New Roman"/>
                <w:sz w:val="20"/>
              </w:rPr>
            </w:pPr>
            <w:r w:rsidRPr="007E204C">
              <w:rPr>
                <w:rFonts w:ascii="Times New Roman" w:hAnsi="Times New Roman"/>
                <w:sz w:val="20"/>
              </w:rPr>
              <w:t>Підпрограма</w:t>
            </w:r>
          </w:p>
        </w:tc>
        <w:tc>
          <w:tcPr>
            <w:tcW w:w="1068" w:type="pct"/>
            <w:shd w:val="clear" w:color="auto" w:fill="auto"/>
            <w:vAlign w:val="center"/>
          </w:tcPr>
          <w:p w:rsidR="00E455A6" w:rsidRPr="007E204C" w:rsidRDefault="00E455A6" w:rsidP="00A364DF">
            <w:pPr>
              <w:jc w:val="center"/>
              <w:rPr>
                <w:rFonts w:ascii="Times New Roman" w:hAnsi="Times New Roman"/>
                <w:sz w:val="20"/>
              </w:rPr>
            </w:pPr>
          </w:p>
        </w:tc>
        <w:tc>
          <w:tcPr>
            <w:tcW w:w="1012" w:type="pct"/>
            <w:shd w:val="clear" w:color="auto" w:fill="auto"/>
            <w:vAlign w:val="center"/>
          </w:tcPr>
          <w:p w:rsidR="00E455A6" w:rsidRPr="007E204C" w:rsidRDefault="00E455A6" w:rsidP="00A364DF">
            <w:pPr>
              <w:jc w:val="center"/>
              <w:rPr>
                <w:rFonts w:ascii="Times New Roman" w:hAnsi="Times New Roman"/>
                <w:sz w:val="20"/>
              </w:rPr>
            </w:pPr>
          </w:p>
        </w:tc>
        <w:tc>
          <w:tcPr>
            <w:tcW w:w="955" w:type="pct"/>
            <w:shd w:val="clear" w:color="auto" w:fill="auto"/>
            <w:vAlign w:val="center"/>
          </w:tcPr>
          <w:p w:rsidR="00E455A6" w:rsidRPr="007E204C" w:rsidRDefault="00E455A6" w:rsidP="00A364DF">
            <w:pPr>
              <w:jc w:val="center"/>
              <w:rPr>
                <w:rFonts w:ascii="Times New Roman" w:hAnsi="Times New Roman"/>
                <w:sz w:val="20"/>
              </w:rPr>
            </w:pPr>
          </w:p>
        </w:tc>
      </w:tr>
      <w:tr w:rsidR="007E204C" w:rsidRPr="007E204C" w:rsidTr="007E204C">
        <w:trPr>
          <w:trHeight w:val="255"/>
        </w:trPr>
        <w:tc>
          <w:tcPr>
            <w:tcW w:w="283" w:type="pct"/>
            <w:shd w:val="clear" w:color="auto" w:fill="auto"/>
          </w:tcPr>
          <w:p w:rsidR="007E204C" w:rsidRPr="007E204C" w:rsidRDefault="007E204C" w:rsidP="00A364DF">
            <w:pPr>
              <w:rPr>
                <w:rFonts w:ascii="Times New Roman" w:hAnsi="Times New Roman"/>
                <w:sz w:val="20"/>
              </w:rPr>
            </w:pPr>
          </w:p>
        </w:tc>
        <w:tc>
          <w:tcPr>
            <w:tcW w:w="561" w:type="pct"/>
            <w:shd w:val="clear" w:color="auto" w:fill="auto"/>
          </w:tcPr>
          <w:p w:rsidR="007E204C" w:rsidRPr="007E204C" w:rsidRDefault="00F03AFF" w:rsidP="00F03AFF">
            <w:pPr>
              <w:rPr>
                <w:rFonts w:ascii="Times New Roman" w:hAnsi="Times New Roman"/>
                <w:sz w:val="20"/>
              </w:rPr>
            </w:pPr>
            <w:r>
              <w:rPr>
                <w:rFonts w:ascii="Times New Roman" w:hAnsi="Times New Roman"/>
                <w:sz w:val="20"/>
              </w:rPr>
              <w:t>06</w:t>
            </w:r>
            <w:r w:rsidR="007E204C">
              <w:rPr>
                <w:rFonts w:ascii="Times New Roman" w:hAnsi="Times New Roman"/>
                <w:sz w:val="20"/>
              </w:rPr>
              <w:t>111</w:t>
            </w:r>
            <w:r>
              <w:rPr>
                <w:rFonts w:ascii="Times New Roman" w:hAnsi="Times New Roman"/>
                <w:sz w:val="20"/>
              </w:rPr>
              <w:t>6</w:t>
            </w:r>
            <w:r w:rsidR="007E204C">
              <w:rPr>
                <w:rFonts w:ascii="Times New Roman" w:hAnsi="Times New Roman"/>
                <w:sz w:val="20"/>
              </w:rPr>
              <w:t>0</w:t>
            </w:r>
          </w:p>
        </w:tc>
        <w:tc>
          <w:tcPr>
            <w:tcW w:w="4156" w:type="pct"/>
            <w:gridSpan w:val="4"/>
          </w:tcPr>
          <w:p w:rsidR="007E204C" w:rsidRPr="007E204C" w:rsidRDefault="00F03AFF" w:rsidP="00A364DF">
            <w:pPr>
              <w:rPr>
                <w:rFonts w:ascii="Times New Roman" w:hAnsi="Times New Roman"/>
                <w:b/>
                <w:i/>
                <w:sz w:val="20"/>
              </w:rPr>
            </w:pPr>
            <w:r w:rsidRPr="00F03AFF">
              <w:rPr>
                <w:rFonts w:ascii="Times New Roman" w:hAnsi="Times New Roman"/>
                <w:b/>
                <w:i/>
                <w:sz w:val="22"/>
                <w:szCs w:val="22"/>
              </w:rPr>
              <w:t xml:space="preserve">Інші програми, заклади та заходи у сфері освіти  </w:t>
            </w:r>
          </w:p>
        </w:tc>
      </w:tr>
      <w:tr w:rsidR="00E455A6" w:rsidRPr="007E204C" w:rsidTr="00F332DC">
        <w:trPr>
          <w:trHeight w:val="255"/>
        </w:trPr>
        <w:tc>
          <w:tcPr>
            <w:tcW w:w="283" w:type="pct"/>
            <w:shd w:val="clear" w:color="auto" w:fill="auto"/>
          </w:tcPr>
          <w:p w:rsidR="00E455A6" w:rsidRPr="007E204C" w:rsidRDefault="00E455A6" w:rsidP="00A364DF">
            <w:pPr>
              <w:rPr>
                <w:rFonts w:ascii="Times New Roman" w:hAnsi="Times New Roman"/>
                <w:sz w:val="20"/>
              </w:rPr>
            </w:pPr>
            <w:r w:rsidRPr="007E204C">
              <w:rPr>
                <w:rFonts w:ascii="Times New Roman" w:hAnsi="Times New Roman"/>
                <w:sz w:val="20"/>
              </w:rPr>
              <w:t>1</w:t>
            </w:r>
          </w:p>
        </w:tc>
        <w:tc>
          <w:tcPr>
            <w:tcW w:w="561" w:type="pct"/>
            <w:shd w:val="clear" w:color="auto" w:fill="auto"/>
          </w:tcPr>
          <w:p w:rsidR="00E455A6" w:rsidRPr="007E204C" w:rsidRDefault="00E455A6" w:rsidP="00F03AFF">
            <w:pPr>
              <w:rPr>
                <w:rFonts w:ascii="Times New Roman" w:hAnsi="Times New Roman"/>
                <w:sz w:val="20"/>
              </w:rPr>
            </w:pPr>
          </w:p>
        </w:tc>
        <w:tc>
          <w:tcPr>
            <w:tcW w:w="1121" w:type="pct"/>
          </w:tcPr>
          <w:p w:rsidR="00E455A6" w:rsidRPr="007E204C" w:rsidRDefault="00E455A6" w:rsidP="00A364DF">
            <w:pPr>
              <w:rPr>
                <w:rFonts w:ascii="Times New Roman" w:hAnsi="Times New Roman"/>
                <w:sz w:val="20"/>
              </w:rPr>
            </w:pPr>
            <w:r w:rsidRPr="007E204C">
              <w:rPr>
                <w:rFonts w:ascii="Times New Roman" w:hAnsi="Times New Roman"/>
                <w:sz w:val="20"/>
              </w:rPr>
              <w:t>затрат</w:t>
            </w:r>
          </w:p>
        </w:tc>
        <w:tc>
          <w:tcPr>
            <w:tcW w:w="1068" w:type="pct"/>
          </w:tcPr>
          <w:p w:rsidR="00E455A6" w:rsidRPr="007E204C" w:rsidRDefault="00E455A6" w:rsidP="00A364DF">
            <w:pPr>
              <w:rPr>
                <w:rFonts w:ascii="Times New Roman" w:hAnsi="Times New Roman"/>
                <w:sz w:val="20"/>
              </w:rPr>
            </w:pPr>
          </w:p>
        </w:tc>
        <w:tc>
          <w:tcPr>
            <w:tcW w:w="1012" w:type="pct"/>
          </w:tcPr>
          <w:p w:rsidR="00E455A6" w:rsidRPr="007E204C" w:rsidRDefault="00E455A6" w:rsidP="00A364DF">
            <w:pPr>
              <w:rPr>
                <w:rFonts w:ascii="Times New Roman" w:hAnsi="Times New Roman"/>
                <w:sz w:val="20"/>
              </w:rPr>
            </w:pPr>
          </w:p>
        </w:tc>
        <w:tc>
          <w:tcPr>
            <w:tcW w:w="955" w:type="pct"/>
          </w:tcPr>
          <w:p w:rsidR="00E455A6" w:rsidRPr="007E204C" w:rsidRDefault="00E455A6" w:rsidP="00A364DF">
            <w:pPr>
              <w:rPr>
                <w:rFonts w:ascii="Times New Roman" w:hAnsi="Times New Roman"/>
                <w:sz w:val="20"/>
              </w:rPr>
            </w:pP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кількість централізованих бухгалтерій</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 xml:space="preserve"> Мережа </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1</w:t>
            </w: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 xml:space="preserve">середньорічне число посадових ставок </w:t>
            </w:r>
            <w:proofErr w:type="spellStart"/>
            <w:r w:rsidRPr="007E204C">
              <w:rPr>
                <w:sz w:val="20"/>
                <w:szCs w:val="20"/>
                <w:lang w:val="uk-UA"/>
              </w:rPr>
              <w:t>педперсоналу</w:t>
            </w:r>
            <w:proofErr w:type="spellEnd"/>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 xml:space="preserve">Штатний розпис </w:t>
            </w:r>
          </w:p>
        </w:tc>
        <w:tc>
          <w:tcPr>
            <w:tcW w:w="955" w:type="pct"/>
          </w:tcPr>
          <w:p w:rsidR="00322B80" w:rsidRPr="007E204C" w:rsidRDefault="00322B80" w:rsidP="00A364DF">
            <w:pPr>
              <w:rPr>
                <w:rFonts w:ascii="Times New Roman" w:hAnsi="Times New Roman"/>
                <w:sz w:val="20"/>
              </w:rPr>
            </w:pP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середньорічне число штатних одиниць адмінперсоналу,за умовами віднесених до педпрацівників</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rPr>
                <w:rFonts w:ascii="Times New Roman" w:hAnsi="Times New Roman"/>
                <w:sz w:val="20"/>
              </w:rPr>
            </w:pPr>
            <w:r w:rsidRPr="007E204C">
              <w:rPr>
                <w:rFonts w:ascii="Times New Roman" w:hAnsi="Times New Roman"/>
                <w:sz w:val="20"/>
              </w:rPr>
              <w:t xml:space="preserve">Штатний розпис </w:t>
            </w:r>
          </w:p>
        </w:tc>
        <w:tc>
          <w:tcPr>
            <w:tcW w:w="955" w:type="pct"/>
          </w:tcPr>
          <w:p w:rsidR="00322B80" w:rsidRPr="007E204C" w:rsidRDefault="00322B80" w:rsidP="00A364DF">
            <w:pPr>
              <w:rPr>
                <w:rFonts w:ascii="Times New Roman" w:hAnsi="Times New Roman"/>
                <w:sz w:val="20"/>
              </w:rPr>
            </w:pP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середньорічне число штатних одиниць спеціалістів</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rPr>
                <w:rFonts w:ascii="Times New Roman" w:hAnsi="Times New Roman"/>
                <w:sz w:val="20"/>
              </w:rPr>
            </w:pPr>
            <w:r w:rsidRPr="007E204C">
              <w:rPr>
                <w:rFonts w:ascii="Times New Roman" w:hAnsi="Times New Roman"/>
                <w:sz w:val="20"/>
              </w:rPr>
              <w:t xml:space="preserve">Штатний розпис </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8</w:t>
            </w: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середньорічне число штатних одиниць робітників</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rPr>
                <w:rFonts w:ascii="Times New Roman" w:hAnsi="Times New Roman"/>
                <w:sz w:val="20"/>
              </w:rPr>
            </w:pPr>
            <w:r w:rsidRPr="007E204C">
              <w:rPr>
                <w:rFonts w:ascii="Times New Roman" w:hAnsi="Times New Roman"/>
                <w:sz w:val="20"/>
              </w:rPr>
              <w:t xml:space="preserve">Штатний розпис </w:t>
            </w:r>
          </w:p>
        </w:tc>
        <w:tc>
          <w:tcPr>
            <w:tcW w:w="955" w:type="pct"/>
          </w:tcPr>
          <w:p w:rsidR="00322B80" w:rsidRPr="007E204C" w:rsidRDefault="00322B80" w:rsidP="00A364DF">
            <w:pPr>
              <w:rPr>
                <w:rFonts w:ascii="Times New Roman" w:hAnsi="Times New Roman"/>
                <w:sz w:val="20"/>
              </w:rPr>
            </w:pP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всього-середньорічне число ставок Штатних одиниць</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rPr>
                <w:rFonts w:ascii="Times New Roman" w:hAnsi="Times New Roman"/>
                <w:sz w:val="20"/>
              </w:rPr>
            </w:pPr>
            <w:r w:rsidRPr="007E204C">
              <w:rPr>
                <w:rFonts w:ascii="Times New Roman" w:hAnsi="Times New Roman"/>
                <w:sz w:val="20"/>
              </w:rPr>
              <w:t xml:space="preserve">Штатний розпис </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8</w:t>
            </w:r>
          </w:p>
        </w:tc>
      </w:tr>
      <w:tr w:rsidR="00E455A6" w:rsidRPr="007E204C" w:rsidTr="00F332DC">
        <w:trPr>
          <w:trHeight w:val="255"/>
        </w:trPr>
        <w:tc>
          <w:tcPr>
            <w:tcW w:w="283" w:type="pct"/>
            <w:shd w:val="clear" w:color="auto" w:fill="auto"/>
          </w:tcPr>
          <w:p w:rsidR="00E455A6" w:rsidRPr="007E204C" w:rsidRDefault="00E455A6" w:rsidP="00A364DF">
            <w:pPr>
              <w:rPr>
                <w:rFonts w:ascii="Times New Roman" w:hAnsi="Times New Roman"/>
                <w:sz w:val="20"/>
              </w:rPr>
            </w:pPr>
            <w:r w:rsidRPr="007E204C">
              <w:rPr>
                <w:rFonts w:ascii="Times New Roman" w:hAnsi="Times New Roman"/>
                <w:sz w:val="20"/>
              </w:rPr>
              <w:t>2</w:t>
            </w:r>
          </w:p>
        </w:tc>
        <w:tc>
          <w:tcPr>
            <w:tcW w:w="561" w:type="pct"/>
            <w:shd w:val="clear" w:color="auto" w:fill="auto"/>
          </w:tcPr>
          <w:p w:rsidR="00E455A6" w:rsidRPr="007E204C" w:rsidRDefault="00F03AFF" w:rsidP="00A364DF">
            <w:pPr>
              <w:rPr>
                <w:rFonts w:ascii="Times New Roman" w:hAnsi="Times New Roman"/>
                <w:sz w:val="20"/>
              </w:rPr>
            </w:pPr>
            <w:r>
              <w:rPr>
                <w:rFonts w:ascii="Times New Roman" w:hAnsi="Times New Roman"/>
                <w:sz w:val="20"/>
              </w:rPr>
              <w:t>0611160</w:t>
            </w:r>
          </w:p>
        </w:tc>
        <w:tc>
          <w:tcPr>
            <w:tcW w:w="1121" w:type="pct"/>
          </w:tcPr>
          <w:p w:rsidR="00E455A6" w:rsidRPr="007E204C" w:rsidRDefault="00E455A6" w:rsidP="00A364DF">
            <w:pPr>
              <w:rPr>
                <w:rFonts w:ascii="Times New Roman" w:hAnsi="Times New Roman"/>
                <w:sz w:val="20"/>
              </w:rPr>
            </w:pPr>
            <w:r w:rsidRPr="007E204C">
              <w:rPr>
                <w:rFonts w:ascii="Times New Roman" w:hAnsi="Times New Roman"/>
                <w:sz w:val="20"/>
              </w:rPr>
              <w:t>продукту</w:t>
            </w:r>
          </w:p>
        </w:tc>
        <w:tc>
          <w:tcPr>
            <w:tcW w:w="1068" w:type="pct"/>
          </w:tcPr>
          <w:p w:rsidR="00E455A6" w:rsidRPr="007E204C" w:rsidRDefault="00E455A6" w:rsidP="00A364DF">
            <w:pPr>
              <w:rPr>
                <w:rFonts w:ascii="Times New Roman" w:hAnsi="Times New Roman"/>
                <w:sz w:val="20"/>
              </w:rPr>
            </w:pPr>
          </w:p>
        </w:tc>
        <w:tc>
          <w:tcPr>
            <w:tcW w:w="1012" w:type="pct"/>
          </w:tcPr>
          <w:p w:rsidR="00E455A6" w:rsidRPr="007E204C" w:rsidRDefault="00E455A6" w:rsidP="00A364DF">
            <w:pPr>
              <w:rPr>
                <w:rFonts w:ascii="Times New Roman" w:hAnsi="Times New Roman"/>
                <w:sz w:val="20"/>
              </w:rPr>
            </w:pPr>
          </w:p>
        </w:tc>
        <w:tc>
          <w:tcPr>
            <w:tcW w:w="955" w:type="pct"/>
          </w:tcPr>
          <w:p w:rsidR="00E455A6" w:rsidRPr="007E204C" w:rsidRDefault="00E455A6" w:rsidP="00A364DF">
            <w:pPr>
              <w:rPr>
                <w:rFonts w:ascii="Times New Roman" w:hAnsi="Times New Roman"/>
                <w:sz w:val="20"/>
              </w:rPr>
            </w:pPr>
          </w:p>
        </w:tc>
      </w:tr>
      <w:tr w:rsidR="00322B80" w:rsidRPr="007E204C" w:rsidTr="00F332DC">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 xml:space="preserve"> кількість закладів,які обслуговує бухгалтерія</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tcPr>
          <w:p w:rsidR="00322B80" w:rsidRPr="007E204C" w:rsidRDefault="00322B80" w:rsidP="004D5F1F">
            <w:pPr>
              <w:pStyle w:val="rvps14"/>
              <w:spacing w:before="200" w:beforeAutospacing="0" w:after="200" w:afterAutospacing="0"/>
              <w:jc w:val="center"/>
              <w:textAlignment w:val="baseline"/>
              <w:rPr>
                <w:sz w:val="20"/>
                <w:szCs w:val="20"/>
                <w:lang w:val="uk-UA"/>
              </w:rPr>
            </w:pPr>
            <w:r w:rsidRPr="007E204C">
              <w:rPr>
                <w:sz w:val="20"/>
                <w:szCs w:val="20"/>
                <w:lang w:val="uk-UA"/>
              </w:rPr>
              <w:t>розрахунки</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22</w:t>
            </w:r>
          </w:p>
        </w:tc>
      </w:tr>
      <w:tr w:rsidR="00E455A6" w:rsidRPr="007E204C" w:rsidTr="00F332DC">
        <w:trPr>
          <w:trHeight w:val="255"/>
        </w:trPr>
        <w:tc>
          <w:tcPr>
            <w:tcW w:w="283" w:type="pct"/>
            <w:shd w:val="clear" w:color="auto" w:fill="auto"/>
          </w:tcPr>
          <w:p w:rsidR="00E455A6" w:rsidRPr="007E204C" w:rsidRDefault="00E455A6" w:rsidP="00A364DF">
            <w:pPr>
              <w:rPr>
                <w:rFonts w:ascii="Times New Roman" w:hAnsi="Times New Roman"/>
                <w:sz w:val="20"/>
              </w:rPr>
            </w:pPr>
            <w:r w:rsidRPr="007E204C">
              <w:rPr>
                <w:rFonts w:ascii="Times New Roman" w:hAnsi="Times New Roman"/>
                <w:sz w:val="20"/>
              </w:rPr>
              <w:t>3</w:t>
            </w:r>
          </w:p>
        </w:tc>
        <w:tc>
          <w:tcPr>
            <w:tcW w:w="561" w:type="pct"/>
            <w:shd w:val="clear" w:color="auto" w:fill="auto"/>
          </w:tcPr>
          <w:p w:rsidR="00E455A6" w:rsidRPr="007E204C" w:rsidRDefault="00F03AFF" w:rsidP="00A364DF">
            <w:pPr>
              <w:rPr>
                <w:rFonts w:ascii="Times New Roman" w:hAnsi="Times New Roman"/>
                <w:sz w:val="20"/>
              </w:rPr>
            </w:pPr>
            <w:r>
              <w:rPr>
                <w:rFonts w:ascii="Times New Roman" w:hAnsi="Times New Roman"/>
                <w:sz w:val="20"/>
              </w:rPr>
              <w:t>0611160</w:t>
            </w:r>
          </w:p>
        </w:tc>
        <w:tc>
          <w:tcPr>
            <w:tcW w:w="1121" w:type="pct"/>
          </w:tcPr>
          <w:p w:rsidR="00E455A6" w:rsidRPr="007E204C" w:rsidRDefault="00E455A6" w:rsidP="00A364DF">
            <w:pPr>
              <w:rPr>
                <w:rFonts w:ascii="Times New Roman" w:hAnsi="Times New Roman"/>
                <w:sz w:val="20"/>
              </w:rPr>
            </w:pPr>
            <w:r w:rsidRPr="007E204C">
              <w:rPr>
                <w:rFonts w:ascii="Times New Roman" w:hAnsi="Times New Roman"/>
                <w:sz w:val="20"/>
              </w:rPr>
              <w:t>ефективності</w:t>
            </w:r>
          </w:p>
        </w:tc>
        <w:tc>
          <w:tcPr>
            <w:tcW w:w="1068" w:type="pct"/>
          </w:tcPr>
          <w:p w:rsidR="00E455A6" w:rsidRPr="007E204C" w:rsidRDefault="00E455A6" w:rsidP="00A364DF">
            <w:pPr>
              <w:rPr>
                <w:rFonts w:ascii="Times New Roman" w:hAnsi="Times New Roman"/>
                <w:sz w:val="20"/>
              </w:rPr>
            </w:pPr>
          </w:p>
        </w:tc>
        <w:tc>
          <w:tcPr>
            <w:tcW w:w="1012" w:type="pct"/>
          </w:tcPr>
          <w:p w:rsidR="00E455A6" w:rsidRPr="007E204C" w:rsidRDefault="00E455A6" w:rsidP="00A364DF">
            <w:pPr>
              <w:rPr>
                <w:rFonts w:ascii="Times New Roman" w:hAnsi="Times New Roman"/>
                <w:sz w:val="20"/>
              </w:rPr>
            </w:pPr>
          </w:p>
        </w:tc>
        <w:tc>
          <w:tcPr>
            <w:tcW w:w="955" w:type="pct"/>
          </w:tcPr>
          <w:p w:rsidR="00E455A6" w:rsidRPr="007E204C" w:rsidRDefault="00E455A6" w:rsidP="00A364DF">
            <w:pPr>
              <w:rPr>
                <w:rFonts w:ascii="Times New Roman" w:hAnsi="Times New Roman"/>
                <w:sz w:val="20"/>
              </w:rPr>
            </w:pPr>
          </w:p>
        </w:tc>
      </w:tr>
      <w:tr w:rsidR="00322B80" w:rsidRPr="007E204C" w:rsidTr="004D5F1F">
        <w:trPr>
          <w:trHeight w:val="255"/>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4D5F1F">
            <w:pPr>
              <w:pStyle w:val="rvps14"/>
              <w:spacing w:before="200" w:beforeAutospacing="0" w:after="200" w:afterAutospacing="0"/>
              <w:textAlignment w:val="baseline"/>
              <w:rPr>
                <w:sz w:val="20"/>
                <w:szCs w:val="20"/>
                <w:lang w:val="uk-UA"/>
              </w:rPr>
            </w:pPr>
            <w:r w:rsidRPr="007E204C">
              <w:rPr>
                <w:sz w:val="20"/>
                <w:szCs w:val="20"/>
                <w:lang w:val="uk-UA"/>
              </w:rPr>
              <w:t>кількість установ,які обслуговує один працівник</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vAlign w:val="center"/>
          </w:tcPr>
          <w:p w:rsidR="00322B80" w:rsidRPr="007E204C" w:rsidRDefault="00322B80" w:rsidP="004D5F1F">
            <w:pPr>
              <w:jc w:val="center"/>
              <w:rPr>
                <w:rFonts w:ascii="Times New Roman" w:hAnsi="Times New Roman"/>
                <w:sz w:val="20"/>
              </w:rPr>
            </w:pPr>
            <w:r w:rsidRPr="007E204C">
              <w:rPr>
                <w:rFonts w:ascii="Times New Roman" w:hAnsi="Times New Roman"/>
                <w:sz w:val="20"/>
              </w:rPr>
              <w:t>розрахунки</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3</w:t>
            </w:r>
          </w:p>
        </w:tc>
      </w:tr>
      <w:tr w:rsidR="00322B80" w:rsidRPr="007E204C" w:rsidTr="007E204C">
        <w:trPr>
          <w:trHeight w:val="1108"/>
        </w:trPr>
        <w:tc>
          <w:tcPr>
            <w:tcW w:w="283" w:type="pct"/>
            <w:shd w:val="clear" w:color="auto" w:fill="auto"/>
          </w:tcPr>
          <w:p w:rsidR="00322B80" w:rsidRPr="007E204C" w:rsidRDefault="00322B80" w:rsidP="00A364DF">
            <w:pPr>
              <w:rPr>
                <w:rFonts w:ascii="Times New Roman" w:hAnsi="Times New Roman"/>
                <w:sz w:val="20"/>
              </w:rPr>
            </w:pPr>
          </w:p>
        </w:tc>
        <w:tc>
          <w:tcPr>
            <w:tcW w:w="561" w:type="pct"/>
            <w:shd w:val="clear" w:color="auto" w:fill="auto"/>
          </w:tcPr>
          <w:p w:rsidR="00322B80" w:rsidRPr="007E204C" w:rsidRDefault="00322B80" w:rsidP="00A364DF">
            <w:pPr>
              <w:rPr>
                <w:rFonts w:ascii="Times New Roman" w:hAnsi="Times New Roman"/>
                <w:sz w:val="20"/>
              </w:rPr>
            </w:pPr>
          </w:p>
        </w:tc>
        <w:tc>
          <w:tcPr>
            <w:tcW w:w="1121" w:type="pct"/>
          </w:tcPr>
          <w:p w:rsidR="00322B80" w:rsidRPr="007E204C" w:rsidRDefault="00322B80" w:rsidP="007E204C">
            <w:pPr>
              <w:pStyle w:val="rvps14"/>
              <w:spacing w:before="200" w:beforeAutospacing="0" w:after="200" w:afterAutospacing="0"/>
              <w:textAlignment w:val="baseline"/>
              <w:rPr>
                <w:sz w:val="20"/>
                <w:szCs w:val="20"/>
                <w:lang w:val="uk-UA"/>
              </w:rPr>
            </w:pPr>
            <w:r w:rsidRPr="007E204C">
              <w:rPr>
                <w:sz w:val="20"/>
                <w:szCs w:val="20"/>
                <w:lang w:val="uk-UA"/>
              </w:rPr>
              <w:t>кількість особових рахунків які обслуговує 1 працівник</w:t>
            </w:r>
          </w:p>
        </w:tc>
        <w:tc>
          <w:tcPr>
            <w:tcW w:w="1068"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од.</w:t>
            </w:r>
          </w:p>
        </w:tc>
        <w:tc>
          <w:tcPr>
            <w:tcW w:w="1012" w:type="pct"/>
            <w:vAlign w:val="center"/>
          </w:tcPr>
          <w:p w:rsidR="00322B80" w:rsidRPr="007E204C" w:rsidRDefault="00322B80" w:rsidP="004D5F1F">
            <w:pPr>
              <w:jc w:val="center"/>
              <w:rPr>
                <w:rFonts w:ascii="Times New Roman" w:hAnsi="Times New Roman"/>
                <w:sz w:val="20"/>
              </w:rPr>
            </w:pPr>
            <w:r w:rsidRPr="007E204C">
              <w:rPr>
                <w:rFonts w:ascii="Times New Roman" w:hAnsi="Times New Roman"/>
                <w:sz w:val="20"/>
              </w:rPr>
              <w:t>розрахунки</w:t>
            </w:r>
          </w:p>
        </w:tc>
        <w:tc>
          <w:tcPr>
            <w:tcW w:w="955" w:type="pct"/>
          </w:tcPr>
          <w:p w:rsidR="00322B80" w:rsidRPr="007E204C" w:rsidRDefault="00322B80" w:rsidP="004D5F1F">
            <w:pPr>
              <w:pStyle w:val="rvps12"/>
              <w:spacing w:before="200" w:beforeAutospacing="0" w:after="200" w:afterAutospacing="0"/>
              <w:jc w:val="center"/>
              <w:textAlignment w:val="baseline"/>
              <w:rPr>
                <w:sz w:val="20"/>
                <w:szCs w:val="20"/>
                <w:lang w:val="uk-UA"/>
              </w:rPr>
            </w:pPr>
            <w:r w:rsidRPr="007E204C">
              <w:rPr>
                <w:sz w:val="20"/>
                <w:szCs w:val="20"/>
                <w:lang w:val="uk-UA"/>
              </w:rPr>
              <w:t>430</w:t>
            </w:r>
          </w:p>
        </w:tc>
      </w:tr>
      <w:tr w:rsidR="00E455A6" w:rsidRPr="007E204C" w:rsidTr="00F332DC">
        <w:trPr>
          <w:trHeight w:val="255"/>
        </w:trPr>
        <w:tc>
          <w:tcPr>
            <w:tcW w:w="283" w:type="pct"/>
            <w:shd w:val="clear" w:color="auto" w:fill="auto"/>
          </w:tcPr>
          <w:p w:rsidR="00E455A6" w:rsidRPr="007E204C" w:rsidRDefault="00E455A6" w:rsidP="00A364DF">
            <w:pPr>
              <w:rPr>
                <w:rFonts w:ascii="Times New Roman" w:hAnsi="Times New Roman"/>
                <w:sz w:val="20"/>
              </w:rPr>
            </w:pPr>
            <w:r w:rsidRPr="007E204C">
              <w:rPr>
                <w:rFonts w:ascii="Times New Roman" w:hAnsi="Times New Roman"/>
                <w:sz w:val="20"/>
              </w:rPr>
              <w:t>4</w:t>
            </w:r>
          </w:p>
        </w:tc>
        <w:tc>
          <w:tcPr>
            <w:tcW w:w="561" w:type="pct"/>
            <w:shd w:val="clear" w:color="auto" w:fill="auto"/>
          </w:tcPr>
          <w:p w:rsidR="00E455A6" w:rsidRPr="007E204C" w:rsidRDefault="00F03AFF" w:rsidP="00A364DF">
            <w:pPr>
              <w:rPr>
                <w:rFonts w:ascii="Times New Roman" w:hAnsi="Times New Roman"/>
                <w:sz w:val="20"/>
              </w:rPr>
            </w:pPr>
            <w:r>
              <w:rPr>
                <w:rFonts w:ascii="Times New Roman" w:hAnsi="Times New Roman"/>
                <w:sz w:val="20"/>
              </w:rPr>
              <w:t>0611160</w:t>
            </w:r>
          </w:p>
        </w:tc>
        <w:tc>
          <w:tcPr>
            <w:tcW w:w="1121" w:type="pct"/>
          </w:tcPr>
          <w:p w:rsidR="00E455A6" w:rsidRPr="007E204C" w:rsidRDefault="00E455A6" w:rsidP="00A364DF">
            <w:pPr>
              <w:rPr>
                <w:rFonts w:ascii="Times New Roman" w:hAnsi="Times New Roman"/>
                <w:sz w:val="20"/>
              </w:rPr>
            </w:pPr>
            <w:r w:rsidRPr="007E204C">
              <w:rPr>
                <w:rFonts w:ascii="Times New Roman" w:hAnsi="Times New Roman"/>
                <w:sz w:val="20"/>
              </w:rPr>
              <w:t>якості</w:t>
            </w:r>
          </w:p>
        </w:tc>
        <w:tc>
          <w:tcPr>
            <w:tcW w:w="1068" w:type="pct"/>
          </w:tcPr>
          <w:p w:rsidR="00E455A6" w:rsidRPr="007E204C" w:rsidRDefault="00E455A6" w:rsidP="00A364DF">
            <w:pPr>
              <w:rPr>
                <w:rFonts w:ascii="Times New Roman" w:hAnsi="Times New Roman"/>
                <w:sz w:val="20"/>
              </w:rPr>
            </w:pPr>
          </w:p>
        </w:tc>
        <w:tc>
          <w:tcPr>
            <w:tcW w:w="1012" w:type="pct"/>
            <w:vAlign w:val="center"/>
          </w:tcPr>
          <w:p w:rsidR="00E455A6" w:rsidRPr="007E204C" w:rsidRDefault="00E455A6" w:rsidP="00A364DF">
            <w:pPr>
              <w:jc w:val="center"/>
              <w:rPr>
                <w:rFonts w:ascii="Times New Roman" w:hAnsi="Times New Roman"/>
                <w:sz w:val="20"/>
              </w:rPr>
            </w:pPr>
            <w:r w:rsidRPr="007E204C">
              <w:rPr>
                <w:rFonts w:ascii="Times New Roman" w:hAnsi="Times New Roman"/>
                <w:sz w:val="20"/>
              </w:rPr>
              <w:t>х</w:t>
            </w:r>
          </w:p>
        </w:tc>
        <w:tc>
          <w:tcPr>
            <w:tcW w:w="955" w:type="pct"/>
          </w:tcPr>
          <w:p w:rsidR="00E455A6" w:rsidRPr="007E204C" w:rsidRDefault="00E455A6" w:rsidP="00A364DF">
            <w:pPr>
              <w:jc w:val="center"/>
              <w:rPr>
                <w:rFonts w:ascii="Times New Roman" w:hAnsi="Times New Roman"/>
                <w:sz w:val="20"/>
              </w:rPr>
            </w:pPr>
          </w:p>
        </w:tc>
      </w:tr>
      <w:tr w:rsidR="00E455A6" w:rsidRPr="007E204C" w:rsidTr="00F332DC">
        <w:trPr>
          <w:trHeight w:val="255"/>
        </w:trPr>
        <w:tc>
          <w:tcPr>
            <w:tcW w:w="283" w:type="pct"/>
            <w:shd w:val="clear" w:color="auto" w:fill="auto"/>
          </w:tcPr>
          <w:p w:rsidR="00E455A6" w:rsidRPr="007E204C" w:rsidRDefault="00E455A6" w:rsidP="00A364DF">
            <w:pPr>
              <w:rPr>
                <w:rFonts w:ascii="Times New Roman" w:hAnsi="Times New Roman"/>
                <w:sz w:val="20"/>
              </w:rPr>
            </w:pPr>
          </w:p>
        </w:tc>
        <w:tc>
          <w:tcPr>
            <w:tcW w:w="561" w:type="pct"/>
            <w:shd w:val="clear" w:color="auto" w:fill="auto"/>
            <w:vAlign w:val="center"/>
          </w:tcPr>
          <w:p w:rsidR="00E455A6" w:rsidRPr="007E204C" w:rsidRDefault="00E455A6" w:rsidP="00A364DF">
            <w:pPr>
              <w:rPr>
                <w:rFonts w:ascii="Times New Roman" w:hAnsi="Times New Roman"/>
                <w:sz w:val="20"/>
              </w:rPr>
            </w:pPr>
          </w:p>
        </w:tc>
        <w:tc>
          <w:tcPr>
            <w:tcW w:w="1121" w:type="pct"/>
            <w:vAlign w:val="center"/>
          </w:tcPr>
          <w:p w:rsidR="00E455A6" w:rsidRPr="007E204C" w:rsidRDefault="00E455A6" w:rsidP="00A364DF">
            <w:pPr>
              <w:rPr>
                <w:rFonts w:ascii="Times New Roman" w:hAnsi="Times New Roman"/>
                <w:sz w:val="20"/>
              </w:rPr>
            </w:pPr>
            <w:r w:rsidRPr="007E204C">
              <w:rPr>
                <w:rFonts w:ascii="Times New Roman" w:hAnsi="Times New Roman"/>
                <w:sz w:val="20"/>
              </w:rPr>
              <w:t>…</w:t>
            </w:r>
          </w:p>
        </w:tc>
        <w:tc>
          <w:tcPr>
            <w:tcW w:w="1068" w:type="pct"/>
          </w:tcPr>
          <w:p w:rsidR="00E455A6" w:rsidRPr="007E204C" w:rsidRDefault="00E455A6" w:rsidP="00A364DF">
            <w:pPr>
              <w:rPr>
                <w:rFonts w:ascii="Times New Roman" w:hAnsi="Times New Roman"/>
                <w:sz w:val="20"/>
              </w:rPr>
            </w:pPr>
          </w:p>
        </w:tc>
        <w:tc>
          <w:tcPr>
            <w:tcW w:w="1012" w:type="pct"/>
          </w:tcPr>
          <w:p w:rsidR="00E455A6" w:rsidRPr="007E204C" w:rsidRDefault="00E455A6" w:rsidP="00A364DF">
            <w:pPr>
              <w:jc w:val="center"/>
              <w:rPr>
                <w:rFonts w:ascii="Times New Roman" w:hAnsi="Times New Roman"/>
                <w:sz w:val="20"/>
              </w:rPr>
            </w:pPr>
          </w:p>
        </w:tc>
        <w:tc>
          <w:tcPr>
            <w:tcW w:w="955" w:type="pct"/>
          </w:tcPr>
          <w:p w:rsidR="00E455A6" w:rsidRPr="007E204C" w:rsidRDefault="00E455A6" w:rsidP="00A364DF">
            <w:pPr>
              <w:jc w:val="center"/>
              <w:rPr>
                <w:rFonts w:ascii="Times New Roman" w:hAnsi="Times New Roman"/>
                <w:sz w:val="20"/>
              </w:rPr>
            </w:pPr>
          </w:p>
        </w:tc>
      </w:tr>
    </w:tbl>
    <w:p w:rsidR="00EC7D65" w:rsidRPr="007E204C" w:rsidRDefault="00EC7D65" w:rsidP="00A364DF">
      <w:pPr>
        <w:ind w:firstLine="426"/>
        <w:rPr>
          <w:rFonts w:ascii="Times New Roman" w:hAnsi="Times New Roman"/>
          <w:sz w:val="20"/>
        </w:rPr>
      </w:pPr>
    </w:p>
    <w:p w:rsidR="00F332DC" w:rsidRPr="007E204C" w:rsidRDefault="00193B50" w:rsidP="00A364DF">
      <w:pPr>
        <w:ind w:firstLine="426"/>
        <w:rPr>
          <w:rFonts w:ascii="Times New Roman" w:hAnsi="Times New Roman"/>
          <w:sz w:val="20"/>
        </w:rPr>
      </w:pPr>
      <w:r w:rsidRPr="007E204C">
        <w:rPr>
          <w:rFonts w:ascii="Times New Roman" w:hAnsi="Times New Roman"/>
          <w:sz w:val="20"/>
        </w:rPr>
        <w:t>1</w:t>
      </w:r>
      <w:r w:rsidR="003706FD" w:rsidRPr="007E204C">
        <w:rPr>
          <w:rFonts w:ascii="Times New Roman" w:hAnsi="Times New Roman"/>
          <w:sz w:val="20"/>
        </w:rPr>
        <w:t>1</w:t>
      </w:r>
      <w:r w:rsidRPr="007E204C">
        <w:rPr>
          <w:rFonts w:ascii="Times New Roman" w:hAnsi="Times New Roman"/>
          <w:sz w:val="20"/>
        </w:rPr>
        <w:t>. Дже</w:t>
      </w:r>
      <w:r w:rsidR="00537C53" w:rsidRPr="007E204C">
        <w:rPr>
          <w:rFonts w:ascii="Times New Roman" w:hAnsi="Times New Roman"/>
          <w:sz w:val="20"/>
        </w:rPr>
        <w:t>р</w:t>
      </w:r>
      <w:r w:rsidRPr="007E204C">
        <w:rPr>
          <w:rFonts w:ascii="Times New Roman" w:hAnsi="Times New Roman"/>
          <w:sz w:val="20"/>
        </w:rPr>
        <w:t>ел</w:t>
      </w:r>
      <w:r w:rsidR="00537C53" w:rsidRPr="007E204C">
        <w:rPr>
          <w:rFonts w:ascii="Times New Roman" w:hAnsi="Times New Roman"/>
          <w:sz w:val="20"/>
        </w:rPr>
        <w:t>а</w:t>
      </w:r>
      <w:r w:rsidRPr="007E204C">
        <w:rPr>
          <w:rFonts w:ascii="Times New Roman" w:hAnsi="Times New Roman"/>
          <w:sz w:val="20"/>
        </w:rPr>
        <w:t xml:space="preserve"> фін</w:t>
      </w:r>
      <w:r w:rsidR="00537C53" w:rsidRPr="007E204C">
        <w:rPr>
          <w:rFonts w:ascii="Times New Roman" w:hAnsi="Times New Roman"/>
          <w:sz w:val="20"/>
        </w:rPr>
        <w:t>а</w:t>
      </w:r>
      <w:r w:rsidRPr="007E204C">
        <w:rPr>
          <w:rFonts w:ascii="Times New Roman" w:hAnsi="Times New Roman"/>
          <w:sz w:val="20"/>
        </w:rPr>
        <w:t>нсув</w:t>
      </w:r>
      <w:r w:rsidR="00537C53" w:rsidRPr="007E204C">
        <w:rPr>
          <w:rFonts w:ascii="Times New Roman" w:hAnsi="Times New Roman"/>
          <w:sz w:val="20"/>
        </w:rPr>
        <w:t>а</w:t>
      </w:r>
      <w:r w:rsidRPr="007E204C">
        <w:rPr>
          <w:rFonts w:ascii="Times New Roman" w:hAnsi="Times New Roman"/>
          <w:sz w:val="20"/>
        </w:rPr>
        <w:t>ння інвестиційних п</w:t>
      </w:r>
      <w:r w:rsidR="00537C53" w:rsidRPr="007E204C">
        <w:rPr>
          <w:rFonts w:ascii="Times New Roman" w:hAnsi="Times New Roman"/>
          <w:sz w:val="20"/>
        </w:rPr>
        <w:t>р</w:t>
      </w:r>
      <w:r w:rsidRPr="007E204C">
        <w:rPr>
          <w:rFonts w:ascii="Times New Roman" w:hAnsi="Times New Roman"/>
          <w:sz w:val="20"/>
        </w:rPr>
        <w:t>оектів</w:t>
      </w:r>
      <w:r w:rsidR="00A772B8" w:rsidRPr="007E204C">
        <w:rPr>
          <w:rFonts w:ascii="Times New Roman" w:hAnsi="Times New Roman"/>
          <w:sz w:val="20"/>
        </w:rPr>
        <w:t xml:space="preserve"> у розрізі підпрограм</w:t>
      </w:r>
      <w:r w:rsidR="0054149B" w:rsidRPr="007E204C">
        <w:rPr>
          <w:rFonts w:ascii="Times New Roman" w:hAnsi="Times New Roman"/>
          <w:sz w:val="20"/>
          <w:vertAlign w:val="superscript"/>
        </w:rPr>
        <w:t>2</w:t>
      </w:r>
    </w:p>
    <w:p w:rsidR="00613E32" w:rsidRPr="007E204C" w:rsidRDefault="00613E32" w:rsidP="00A364DF">
      <w:pPr>
        <w:ind w:firstLine="13041"/>
        <w:rPr>
          <w:rFonts w:ascii="Times New Roman" w:hAnsi="Times New Roman"/>
          <w:sz w:val="20"/>
        </w:rPr>
      </w:pPr>
      <w:r w:rsidRPr="007E204C">
        <w:rPr>
          <w:rFonts w:ascii="Times New Roman" w:hAnsi="Times New Roman"/>
          <w:sz w:val="20"/>
        </w:rPr>
        <w:t>(тис. грн)</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7E204C"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7E204C" w:rsidRDefault="00EC7D65" w:rsidP="00A364DF">
            <w:pPr>
              <w:ind w:right="-108"/>
              <w:jc w:val="center"/>
              <w:rPr>
                <w:rFonts w:ascii="Times New Roman" w:hAnsi="Times New Roman"/>
                <w:sz w:val="20"/>
              </w:rPr>
            </w:pPr>
            <w:r w:rsidRPr="007E204C">
              <w:rPr>
                <w:rFonts w:ascii="Times New Roman" w:hAnsi="Times New Roman"/>
                <w:sz w:val="20"/>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z w:val="20"/>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 xml:space="preserve">Касові видатки станом на </w:t>
            </w:r>
            <w:r w:rsidRPr="007E204C">
              <w:rPr>
                <w:rFonts w:ascii="Times New Roman" w:hAnsi="Times New Roman"/>
                <w:snapToGrid w:val="0"/>
                <w:sz w:val="20"/>
              </w:rPr>
              <w:br/>
            </w:r>
            <w:r w:rsidR="00F57FCD" w:rsidRPr="007E204C">
              <w:rPr>
                <w:rFonts w:ascii="Times New Roman" w:hAnsi="Times New Roman"/>
                <w:snapToGrid w:val="0"/>
                <w:sz w:val="20"/>
              </w:rPr>
              <w:t>0</w:t>
            </w:r>
            <w:r w:rsidRPr="007E204C">
              <w:rPr>
                <w:rFonts w:ascii="Times New Roman" w:hAnsi="Times New Roman"/>
                <w:snapToGrid w:val="0"/>
                <w:sz w:val="20"/>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vertAlign w:val="superscript"/>
              </w:rPr>
            </w:pPr>
            <w:r w:rsidRPr="007E204C">
              <w:rPr>
                <w:rFonts w:ascii="Times New Roman" w:hAnsi="Times New Roman"/>
                <w:snapToGrid w:val="0"/>
                <w:sz w:val="20"/>
              </w:rPr>
              <w:t xml:space="preserve">План </w:t>
            </w:r>
            <w:r w:rsidR="00F90AA4" w:rsidRPr="007E204C">
              <w:rPr>
                <w:rFonts w:ascii="Times New Roman" w:hAnsi="Times New Roman"/>
                <w:snapToGrid w:val="0"/>
                <w:sz w:val="20"/>
              </w:rPr>
              <w:t xml:space="preserve">видатків </w:t>
            </w:r>
            <w:r w:rsidRPr="007E204C">
              <w:rPr>
                <w:rFonts w:ascii="Times New Roman" w:hAnsi="Times New Roman"/>
                <w:snapToGrid w:val="0"/>
                <w:sz w:val="20"/>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vertAlign w:val="superscript"/>
              </w:rPr>
            </w:pPr>
            <w:r w:rsidRPr="007E204C">
              <w:rPr>
                <w:rFonts w:ascii="Times New Roman" w:hAnsi="Times New Roman"/>
                <w:snapToGrid w:val="0"/>
                <w:sz w:val="20"/>
              </w:rPr>
              <w:t>Прогноз</w:t>
            </w:r>
            <w:r w:rsidR="00F90AA4" w:rsidRPr="007E204C">
              <w:rPr>
                <w:rFonts w:ascii="Times New Roman" w:hAnsi="Times New Roman"/>
                <w:snapToGrid w:val="0"/>
                <w:sz w:val="20"/>
              </w:rPr>
              <w:t xml:space="preserve"> видатків</w:t>
            </w:r>
            <w:r w:rsidRPr="007E204C">
              <w:rPr>
                <w:rFonts w:ascii="Times New Roman" w:hAnsi="Times New Roman"/>
                <w:snapToGrid w:val="0"/>
                <w:sz w:val="20"/>
              </w:rPr>
              <w:t xml:space="preserve"> до кінця реалізації інвестиційного проекту</w:t>
            </w:r>
            <w:r w:rsidRPr="007E204C">
              <w:rPr>
                <w:rFonts w:ascii="Times New Roman" w:hAnsi="Times New Roman"/>
                <w:snapToGrid w:val="0"/>
                <w:sz w:val="20"/>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Пояснення, що характеризують джерела фінансування</w:t>
            </w:r>
          </w:p>
        </w:tc>
      </w:tr>
      <w:tr w:rsidR="00F332DC" w:rsidRPr="007E204C"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860" w:type="pct"/>
            <w:vMerge/>
            <w:tcBorders>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27" w:type="pct"/>
            <w:vMerge/>
            <w:tcBorders>
              <w:left w:val="single" w:sz="4" w:space="0" w:color="auto"/>
              <w:bottom w:val="single" w:sz="4" w:space="0" w:color="auto"/>
              <w:right w:val="single" w:sz="4" w:space="0" w:color="auto"/>
            </w:tcBorders>
          </w:tcPr>
          <w:p w:rsidR="00EC7D65" w:rsidRPr="007E204C"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7E204C" w:rsidRDefault="00EC7D65" w:rsidP="00A364DF">
            <w:pPr>
              <w:jc w:val="center"/>
              <w:rPr>
                <w:rFonts w:ascii="Times New Roman" w:hAnsi="Times New Roman"/>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r w:rsidRPr="007E204C">
              <w:rPr>
                <w:rFonts w:ascii="Times New Roman" w:hAnsi="Times New Roman"/>
                <w:snapToGrid w:val="0"/>
                <w:sz w:val="20"/>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F57FCD" w:rsidP="00A364DF">
            <w:pPr>
              <w:jc w:val="center"/>
              <w:rPr>
                <w:rFonts w:ascii="Times New Roman" w:hAnsi="Times New Roman"/>
                <w:snapToGrid w:val="0"/>
                <w:sz w:val="20"/>
              </w:rPr>
            </w:pPr>
            <w:r w:rsidRPr="007E204C">
              <w:rPr>
                <w:rFonts w:ascii="Times New Roman" w:hAnsi="Times New Roman"/>
                <w:snapToGrid w:val="0"/>
                <w:sz w:val="20"/>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F57FCD">
            <w:pPr>
              <w:jc w:val="center"/>
              <w:rPr>
                <w:rFonts w:ascii="Times New Roman" w:hAnsi="Times New Roman"/>
                <w:snapToGrid w:val="0"/>
                <w:sz w:val="20"/>
              </w:rPr>
            </w:pPr>
            <w:r w:rsidRPr="007E204C">
              <w:rPr>
                <w:rFonts w:ascii="Times New Roman" w:hAnsi="Times New Roman"/>
                <w:snapToGrid w:val="0"/>
                <w:sz w:val="20"/>
              </w:rPr>
              <w:t>1</w:t>
            </w:r>
            <w:r w:rsidR="00F57FCD" w:rsidRPr="007E204C">
              <w:rPr>
                <w:rFonts w:ascii="Times New Roman" w:hAnsi="Times New Roman"/>
                <w:snapToGrid w:val="0"/>
                <w:sz w:val="20"/>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F57FCD">
            <w:pPr>
              <w:jc w:val="center"/>
              <w:rPr>
                <w:rFonts w:ascii="Times New Roman" w:hAnsi="Times New Roman"/>
                <w:snapToGrid w:val="0"/>
                <w:sz w:val="20"/>
              </w:rPr>
            </w:pPr>
            <w:r w:rsidRPr="007E204C">
              <w:rPr>
                <w:rFonts w:ascii="Times New Roman" w:hAnsi="Times New Roman"/>
                <w:snapToGrid w:val="0"/>
                <w:sz w:val="20"/>
              </w:rPr>
              <w:t>1</w:t>
            </w:r>
            <w:r w:rsidR="00F57FCD" w:rsidRPr="007E204C">
              <w:rPr>
                <w:rFonts w:ascii="Times New Roman" w:hAnsi="Times New Roman"/>
                <w:snapToGrid w:val="0"/>
                <w:sz w:val="20"/>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F57FCD">
            <w:pPr>
              <w:jc w:val="center"/>
              <w:rPr>
                <w:rFonts w:ascii="Times New Roman" w:hAnsi="Times New Roman"/>
                <w:snapToGrid w:val="0"/>
                <w:sz w:val="20"/>
              </w:rPr>
            </w:pPr>
            <w:r w:rsidRPr="007E204C">
              <w:rPr>
                <w:rFonts w:ascii="Times New Roman" w:hAnsi="Times New Roman"/>
                <w:snapToGrid w:val="0"/>
                <w:sz w:val="20"/>
              </w:rPr>
              <w:t>1</w:t>
            </w:r>
            <w:r w:rsidR="00F57FCD" w:rsidRPr="007E204C">
              <w:rPr>
                <w:rFonts w:ascii="Times New Roman" w:hAnsi="Times New Roman"/>
                <w:snapToGrid w:val="0"/>
                <w:sz w:val="20"/>
              </w:rPr>
              <w:t>3</w:t>
            </w: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napToGrid w:val="0"/>
                <w:sz w:val="20"/>
              </w:rPr>
            </w:pPr>
          </w:p>
        </w:tc>
      </w:tr>
      <w:tr w:rsidR="00F332DC" w:rsidRPr="007E204C"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i/>
                <w:snapToGrid w:val="0"/>
                <w:sz w:val="20"/>
              </w:rPr>
            </w:pPr>
            <w:r w:rsidRPr="007E204C">
              <w:rPr>
                <w:rFonts w:ascii="Times New Roman" w:hAnsi="Times New Roman"/>
                <w:i/>
                <w:snapToGrid w:val="0"/>
                <w:sz w:val="20"/>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i/>
                <w:snapToGrid w:val="0"/>
                <w:sz w:val="20"/>
              </w:rPr>
            </w:pPr>
            <w:r w:rsidRPr="007E204C">
              <w:rPr>
                <w:rFonts w:ascii="Times New Roman" w:hAnsi="Times New Roman"/>
                <w:i/>
                <w:snapToGrid w:val="0"/>
                <w:sz w:val="20"/>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z w:val="20"/>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r w:rsidRPr="007E204C">
              <w:rPr>
                <w:rFonts w:ascii="Times New Roman" w:hAnsi="Times New Roman"/>
                <w:sz w:val="20"/>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jc w:val="center"/>
              <w:rPr>
                <w:rFonts w:ascii="Times New Roman" w:hAnsi="Times New Roman"/>
                <w:sz w:val="20"/>
              </w:rPr>
            </w:pPr>
          </w:p>
        </w:tc>
      </w:tr>
      <w:tr w:rsidR="00F332DC" w:rsidRPr="007E204C"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r>
      <w:tr w:rsidR="00F332DC" w:rsidRPr="007E204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7E204C" w:rsidRDefault="00EC7D65" w:rsidP="00A364DF">
            <w:pPr>
              <w:rPr>
                <w:rFonts w:ascii="Times New Roman" w:hAnsi="Times New Roman"/>
                <w:snapToGrid w:val="0"/>
                <w:sz w:val="20"/>
              </w:rPr>
            </w:pPr>
            <w:r w:rsidRPr="007E204C">
              <w:rPr>
                <w:rFonts w:ascii="Times New Roman" w:hAnsi="Times New Roman"/>
                <w:snapToGrid w:val="0"/>
                <w:sz w:val="20"/>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rPr>
                <w:rFonts w:ascii="Times New Roman" w:hAnsi="Times New Roman"/>
                <w:snapToGrid w:val="0"/>
                <w:sz w:val="20"/>
              </w:rPr>
            </w:pPr>
          </w:p>
        </w:tc>
        <w:tc>
          <w:tcPr>
            <w:tcW w:w="34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4"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346"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409"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235"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c>
          <w:tcPr>
            <w:tcW w:w="577" w:type="pct"/>
            <w:tcBorders>
              <w:top w:val="single" w:sz="6" w:space="0" w:color="000000"/>
              <w:left w:val="single" w:sz="6" w:space="0" w:color="000000"/>
              <w:bottom w:val="single" w:sz="6" w:space="0" w:color="000000"/>
              <w:right w:val="single" w:sz="6" w:space="0" w:color="000000"/>
            </w:tcBorders>
          </w:tcPr>
          <w:p w:rsidR="00EC7D65" w:rsidRPr="007E204C" w:rsidRDefault="00EC7D65" w:rsidP="00A364DF">
            <w:pPr>
              <w:jc w:val="center"/>
              <w:rPr>
                <w:rFonts w:ascii="Times New Roman" w:hAnsi="Times New Roman"/>
                <w:snapToGrid w:val="0"/>
                <w:sz w:val="20"/>
              </w:rPr>
            </w:pPr>
          </w:p>
        </w:tc>
      </w:tr>
    </w:tbl>
    <w:p w:rsidR="00BD0C09" w:rsidRPr="007E204C" w:rsidRDefault="00FE3303" w:rsidP="00A364DF">
      <w:pPr>
        <w:spacing w:before="120"/>
        <w:jc w:val="both"/>
        <w:rPr>
          <w:rFonts w:ascii="Times New Roman" w:hAnsi="Times New Roman"/>
          <w:sz w:val="20"/>
          <w:vertAlign w:val="superscript"/>
        </w:rPr>
      </w:pPr>
      <w:r w:rsidRPr="007E204C">
        <w:rPr>
          <w:rFonts w:ascii="Times New Roman" w:hAnsi="Times New Roman"/>
          <w:sz w:val="20"/>
          <w:vertAlign w:val="superscript"/>
        </w:rPr>
        <w:t>__________</w:t>
      </w:r>
    </w:p>
    <w:p w:rsidR="00BD0C09" w:rsidRPr="007E204C" w:rsidRDefault="00BD0C09" w:rsidP="00A364DF">
      <w:pPr>
        <w:spacing w:before="120"/>
        <w:jc w:val="both"/>
        <w:rPr>
          <w:rFonts w:ascii="Times New Roman" w:hAnsi="Times New Roman"/>
          <w:sz w:val="20"/>
        </w:rPr>
      </w:pPr>
      <w:r w:rsidRPr="007E204C">
        <w:rPr>
          <w:rFonts w:ascii="Times New Roman" w:hAnsi="Times New Roman"/>
          <w:sz w:val="20"/>
          <w:vertAlign w:val="superscript"/>
        </w:rPr>
        <w:t>1</w:t>
      </w:r>
      <w:r w:rsidRPr="007E204C">
        <w:rPr>
          <w:rFonts w:ascii="Times New Roman" w:hAnsi="Times New Roman"/>
          <w:sz w:val="20"/>
        </w:rPr>
        <w:t xml:space="preserve"> Код </w:t>
      </w:r>
      <w:r w:rsidR="00EC7D65" w:rsidRPr="007E204C">
        <w:rPr>
          <w:rFonts w:ascii="Times New Roman" w:hAnsi="Times New Roman"/>
          <w:sz w:val="20"/>
        </w:rPr>
        <w:t>функціональної</w:t>
      </w:r>
      <w:r w:rsidRPr="007E204C">
        <w:rPr>
          <w:rFonts w:ascii="Times New Roman" w:hAnsi="Times New Roman"/>
          <w:sz w:val="20"/>
        </w:rPr>
        <w:t xml:space="preserve"> класифікації видатків та кредитування бюджет</w:t>
      </w:r>
      <w:r w:rsidR="00EC7D65" w:rsidRPr="007E204C">
        <w:rPr>
          <w:rFonts w:ascii="Times New Roman" w:hAnsi="Times New Roman"/>
          <w:sz w:val="20"/>
        </w:rPr>
        <w:t>у</w:t>
      </w:r>
      <w:r w:rsidRPr="007E204C">
        <w:rPr>
          <w:rFonts w:ascii="Times New Roman" w:hAnsi="Times New Roman"/>
          <w:sz w:val="20"/>
        </w:rPr>
        <w:t xml:space="preserve"> вказується лише у </w:t>
      </w:r>
      <w:r w:rsidR="00F57FCD" w:rsidRPr="007E204C">
        <w:rPr>
          <w:rFonts w:ascii="Times New Roman" w:hAnsi="Times New Roman"/>
          <w:sz w:val="20"/>
        </w:rPr>
        <w:t>випадку</w:t>
      </w:r>
      <w:r w:rsidRPr="007E204C">
        <w:rPr>
          <w:rFonts w:ascii="Times New Roman" w:hAnsi="Times New Roman"/>
          <w:sz w:val="20"/>
        </w:rPr>
        <w:t>, коли бюджетна програма не поділяється на підпрограми.</w:t>
      </w:r>
    </w:p>
    <w:p w:rsidR="00193B50" w:rsidRPr="007E204C" w:rsidRDefault="0054149B" w:rsidP="00A364DF">
      <w:pPr>
        <w:spacing w:before="120"/>
        <w:jc w:val="both"/>
        <w:rPr>
          <w:rFonts w:ascii="Times New Roman" w:hAnsi="Times New Roman"/>
          <w:sz w:val="20"/>
        </w:rPr>
      </w:pPr>
      <w:r w:rsidRPr="007E204C">
        <w:rPr>
          <w:rFonts w:ascii="Times New Roman" w:hAnsi="Times New Roman"/>
          <w:sz w:val="20"/>
          <w:vertAlign w:val="superscript"/>
        </w:rPr>
        <w:t>2</w:t>
      </w:r>
      <w:r w:rsidR="00193B50" w:rsidRPr="007E204C">
        <w:rPr>
          <w:rFonts w:ascii="Times New Roman" w:hAnsi="Times New Roman"/>
          <w:sz w:val="20"/>
        </w:rPr>
        <w:t xml:space="preserve"> Пункт 1</w:t>
      </w:r>
      <w:r w:rsidR="008137D7" w:rsidRPr="007E204C">
        <w:rPr>
          <w:rFonts w:ascii="Times New Roman" w:hAnsi="Times New Roman"/>
          <w:sz w:val="20"/>
        </w:rPr>
        <w:t>1</w:t>
      </w:r>
      <w:r w:rsidR="00193B50" w:rsidRPr="007E204C">
        <w:rPr>
          <w:rFonts w:ascii="Times New Roman" w:hAnsi="Times New Roman"/>
          <w:sz w:val="20"/>
        </w:rPr>
        <w:t xml:space="preserve"> з</w:t>
      </w:r>
      <w:r w:rsidR="00537C53" w:rsidRPr="007E204C">
        <w:rPr>
          <w:rFonts w:ascii="Times New Roman" w:hAnsi="Times New Roman"/>
          <w:sz w:val="20"/>
        </w:rPr>
        <w:t>а</w:t>
      </w:r>
      <w:r w:rsidR="00193B50" w:rsidRPr="007E204C">
        <w:rPr>
          <w:rFonts w:ascii="Times New Roman" w:hAnsi="Times New Roman"/>
          <w:sz w:val="20"/>
        </w:rPr>
        <w:t>повнюється тільки для з</w:t>
      </w:r>
      <w:r w:rsidR="00537C53" w:rsidRPr="007E204C">
        <w:rPr>
          <w:rFonts w:ascii="Times New Roman" w:hAnsi="Times New Roman"/>
          <w:sz w:val="20"/>
        </w:rPr>
        <w:t>а</w:t>
      </w:r>
      <w:r w:rsidR="00193B50" w:rsidRPr="007E204C">
        <w:rPr>
          <w:rFonts w:ascii="Times New Roman" w:hAnsi="Times New Roman"/>
          <w:sz w:val="20"/>
        </w:rPr>
        <w:t>тве</w:t>
      </w:r>
      <w:r w:rsidR="00537C53" w:rsidRPr="007E204C">
        <w:rPr>
          <w:rFonts w:ascii="Times New Roman" w:hAnsi="Times New Roman"/>
          <w:sz w:val="20"/>
        </w:rPr>
        <w:t>р</w:t>
      </w:r>
      <w:r w:rsidR="00193B50" w:rsidRPr="007E204C">
        <w:rPr>
          <w:rFonts w:ascii="Times New Roman" w:hAnsi="Times New Roman"/>
          <w:sz w:val="20"/>
        </w:rPr>
        <w:t>джених у місцевому бюджеті вид</w:t>
      </w:r>
      <w:r w:rsidR="00537C53" w:rsidRPr="007E204C">
        <w:rPr>
          <w:rFonts w:ascii="Times New Roman" w:hAnsi="Times New Roman"/>
          <w:sz w:val="20"/>
        </w:rPr>
        <w:t>а</w:t>
      </w:r>
      <w:r w:rsidR="00417B6D" w:rsidRPr="007E204C">
        <w:rPr>
          <w:rFonts w:ascii="Times New Roman" w:hAnsi="Times New Roman"/>
          <w:sz w:val="20"/>
        </w:rPr>
        <w:t>тків/</w:t>
      </w:r>
      <w:r w:rsidR="00193B50" w:rsidRPr="007E204C">
        <w:rPr>
          <w:rFonts w:ascii="Times New Roman" w:hAnsi="Times New Roman"/>
          <w:sz w:val="20"/>
        </w:rPr>
        <w:t>н</w:t>
      </w:r>
      <w:r w:rsidR="00537C53" w:rsidRPr="007E204C">
        <w:rPr>
          <w:rFonts w:ascii="Times New Roman" w:hAnsi="Times New Roman"/>
          <w:sz w:val="20"/>
        </w:rPr>
        <w:t>а</w:t>
      </w:r>
      <w:r w:rsidR="00193B50" w:rsidRPr="007E204C">
        <w:rPr>
          <w:rFonts w:ascii="Times New Roman" w:hAnsi="Times New Roman"/>
          <w:sz w:val="20"/>
        </w:rPr>
        <w:t>д</w:t>
      </w:r>
      <w:r w:rsidR="00537C53" w:rsidRPr="007E204C">
        <w:rPr>
          <w:rFonts w:ascii="Times New Roman" w:hAnsi="Times New Roman"/>
          <w:sz w:val="20"/>
        </w:rPr>
        <w:t>а</w:t>
      </w:r>
      <w:r w:rsidR="00193B50" w:rsidRPr="007E204C">
        <w:rPr>
          <w:rFonts w:ascii="Times New Roman" w:hAnsi="Times New Roman"/>
          <w:sz w:val="20"/>
        </w:rPr>
        <w:t>ння к</w:t>
      </w:r>
      <w:r w:rsidR="00537C53" w:rsidRPr="007E204C">
        <w:rPr>
          <w:rFonts w:ascii="Times New Roman" w:hAnsi="Times New Roman"/>
          <w:sz w:val="20"/>
        </w:rPr>
        <w:t>р</w:t>
      </w:r>
      <w:r w:rsidR="00193B50" w:rsidRPr="007E204C">
        <w:rPr>
          <w:rFonts w:ascii="Times New Roman" w:hAnsi="Times New Roman"/>
          <w:sz w:val="20"/>
        </w:rPr>
        <w:t>едитів н</w:t>
      </w:r>
      <w:r w:rsidR="00537C53" w:rsidRPr="007E204C">
        <w:rPr>
          <w:rFonts w:ascii="Times New Roman" w:hAnsi="Times New Roman"/>
          <w:sz w:val="20"/>
        </w:rPr>
        <w:t>а</w:t>
      </w:r>
      <w:r w:rsidR="00193B50" w:rsidRPr="007E204C">
        <w:rPr>
          <w:rFonts w:ascii="Times New Roman" w:hAnsi="Times New Roman"/>
          <w:sz w:val="20"/>
        </w:rPr>
        <w:t xml:space="preserve"> </w:t>
      </w:r>
      <w:r w:rsidR="00537C53" w:rsidRPr="007E204C">
        <w:rPr>
          <w:rFonts w:ascii="Times New Roman" w:hAnsi="Times New Roman"/>
          <w:sz w:val="20"/>
        </w:rPr>
        <w:t>р</w:t>
      </w:r>
      <w:r w:rsidR="00193B50" w:rsidRPr="007E204C">
        <w:rPr>
          <w:rFonts w:ascii="Times New Roman" w:hAnsi="Times New Roman"/>
          <w:sz w:val="20"/>
        </w:rPr>
        <w:t>е</w:t>
      </w:r>
      <w:r w:rsidR="00537C53" w:rsidRPr="007E204C">
        <w:rPr>
          <w:rFonts w:ascii="Times New Roman" w:hAnsi="Times New Roman"/>
          <w:sz w:val="20"/>
        </w:rPr>
        <w:t>а</w:t>
      </w:r>
      <w:r w:rsidR="00193B50" w:rsidRPr="007E204C">
        <w:rPr>
          <w:rFonts w:ascii="Times New Roman" w:hAnsi="Times New Roman"/>
          <w:sz w:val="20"/>
        </w:rPr>
        <w:t>ліз</w:t>
      </w:r>
      <w:r w:rsidR="00537C53" w:rsidRPr="007E204C">
        <w:rPr>
          <w:rFonts w:ascii="Times New Roman" w:hAnsi="Times New Roman"/>
          <w:sz w:val="20"/>
        </w:rPr>
        <w:t>а</w:t>
      </w:r>
      <w:r w:rsidR="00193B50" w:rsidRPr="007E204C">
        <w:rPr>
          <w:rFonts w:ascii="Times New Roman" w:hAnsi="Times New Roman"/>
          <w:sz w:val="20"/>
        </w:rPr>
        <w:t>цію інвестиційних п</w:t>
      </w:r>
      <w:r w:rsidR="00537C53" w:rsidRPr="007E204C">
        <w:rPr>
          <w:rFonts w:ascii="Times New Roman" w:hAnsi="Times New Roman"/>
          <w:sz w:val="20"/>
        </w:rPr>
        <w:t>р</w:t>
      </w:r>
      <w:r w:rsidR="00193B50" w:rsidRPr="007E204C">
        <w:rPr>
          <w:rFonts w:ascii="Times New Roman" w:hAnsi="Times New Roman"/>
          <w:sz w:val="20"/>
        </w:rPr>
        <w:t>оектів</w:t>
      </w:r>
      <w:r w:rsidR="00EC7D65" w:rsidRPr="007E204C">
        <w:rPr>
          <w:rFonts w:ascii="Times New Roman" w:hAnsi="Times New Roman"/>
          <w:sz w:val="20"/>
        </w:rPr>
        <w:t xml:space="preserve"> (програм)</w:t>
      </w:r>
      <w:r w:rsidR="00193B50" w:rsidRPr="007E204C">
        <w:rPr>
          <w:rFonts w:ascii="Times New Roman" w:hAnsi="Times New Roman"/>
          <w:sz w:val="20"/>
        </w:rPr>
        <w:t>.</w:t>
      </w:r>
    </w:p>
    <w:p w:rsidR="00EC7D65" w:rsidRPr="007E204C" w:rsidRDefault="00EC7D65" w:rsidP="00A364DF">
      <w:pPr>
        <w:spacing w:before="120"/>
        <w:jc w:val="both"/>
        <w:rPr>
          <w:rFonts w:ascii="Times New Roman" w:hAnsi="Times New Roman"/>
          <w:sz w:val="20"/>
        </w:rPr>
      </w:pPr>
      <w:r w:rsidRPr="007E204C">
        <w:rPr>
          <w:rFonts w:ascii="Times New Roman" w:hAnsi="Times New Roman"/>
          <w:sz w:val="20"/>
          <w:vertAlign w:val="superscript"/>
        </w:rPr>
        <w:t>3</w:t>
      </w:r>
      <w:r w:rsidRPr="007E204C">
        <w:rPr>
          <w:rFonts w:ascii="Times New Roman" w:hAnsi="Times New Roman"/>
          <w:sz w:val="20"/>
        </w:rPr>
        <w:t xml:space="preserve"> Прогноз </w:t>
      </w:r>
      <w:r w:rsidR="00F90AA4" w:rsidRPr="007E204C">
        <w:rPr>
          <w:rFonts w:ascii="Times New Roman" w:hAnsi="Times New Roman"/>
          <w:sz w:val="20"/>
        </w:rPr>
        <w:t xml:space="preserve">видатків </w:t>
      </w:r>
      <w:r w:rsidRPr="007E204C">
        <w:rPr>
          <w:rFonts w:ascii="Times New Roman" w:hAnsi="Times New Roman"/>
          <w:sz w:val="20"/>
        </w:rPr>
        <w:t xml:space="preserve">до кінця реалізації інвестиційного проекту </w:t>
      </w:r>
      <w:r w:rsidR="00F332DC" w:rsidRPr="007E204C">
        <w:rPr>
          <w:rFonts w:ascii="Times New Roman" w:hAnsi="Times New Roman"/>
          <w:sz w:val="20"/>
        </w:rPr>
        <w:t>зазначається</w:t>
      </w:r>
      <w:r w:rsidRPr="007E204C">
        <w:rPr>
          <w:rFonts w:ascii="Times New Roman" w:hAnsi="Times New Roman"/>
          <w:sz w:val="20"/>
        </w:rPr>
        <w:t xml:space="preserve"> з розбивкою </w:t>
      </w:r>
      <w:r w:rsidR="00F57FCD" w:rsidRPr="007E204C">
        <w:rPr>
          <w:rFonts w:ascii="Times New Roman" w:hAnsi="Times New Roman"/>
          <w:sz w:val="20"/>
        </w:rPr>
        <w:t>за роками</w:t>
      </w:r>
      <w:r w:rsidRPr="007E204C">
        <w:rPr>
          <w:rFonts w:ascii="Times New Roman" w:hAnsi="Times New Roman"/>
          <w:sz w:val="20"/>
        </w:rPr>
        <w:t>.</w:t>
      </w:r>
    </w:p>
    <w:p w:rsidR="00296B25" w:rsidRDefault="00296B25" w:rsidP="00A364DF">
      <w:pPr>
        <w:rPr>
          <w:rFonts w:ascii="Times New Roman" w:hAnsi="Times New Roman"/>
          <w:sz w:val="20"/>
        </w:rPr>
      </w:pPr>
    </w:p>
    <w:p w:rsidR="007E204C" w:rsidRDefault="00F03AFF" w:rsidP="00A364DF">
      <w:pPr>
        <w:rPr>
          <w:rFonts w:ascii="Times New Roman" w:hAnsi="Times New Roman"/>
          <w:sz w:val="20"/>
        </w:rPr>
      </w:pPr>
      <w:r>
        <w:rPr>
          <w:rFonts w:ascii="Times New Roman" w:hAnsi="Times New Roman"/>
          <w:sz w:val="20"/>
        </w:rPr>
        <w:t>В.О.</w:t>
      </w:r>
      <w:r w:rsidR="007E204C">
        <w:rPr>
          <w:rFonts w:ascii="Times New Roman" w:hAnsi="Times New Roman"/>
          <w:sz w:val="20"/>
        </w:rPr>
        <w:t>Начальник</w:t>
      </w:r>
      <w:r>
        <w:rPr>
          <w:rFonts w:ascii="Times New Roman" w:hAnsi="Times New Roman"/>
          <w:sz w:val="20"/>
        </w:rPr>
        <w:t xml:space="preserve">а </w:t>
      </w:r>
      <w:r w:rsidR="007E204C">
        <w:rPr>
          <w:rFonts w:ascii="Times New Roman" w:hAnsi="Times New Roman"/>
          <w:sz w:val="20"/>
        </w:rPr>
        <w:t xml:space="preserve"> відділу освіти </w:t>
      </w:r>
    </w:p>
    <w:p w:rsidR="00F81AA1" w:rsidRPr="007E204C" w:rsidRDefault="007E204C" w:rsidP="00A364DF">
      <w:pPr>
        <w:rPr>
          <w:rFonts w:ascii="Times New Roman" w:hAnsi="Times New Roman"/>
          <w:sz w:val="20"/>
        </w:rPr>
      </w:pPr>
      <w:r>
        <w:rPr>
          <w:rFonts w:ascii="Times New Roman" w:hAnsi="Times New Roman"/>
          <w:sz w:val="20"/>
        </w:rPr>
        <w:t xml:space="preserve">Миколаївської РДА                    </w:t>
      </w:r>
      <w:r w:rsidR="00D46967" w:rsidRPr="007E204C">
        <w:rPr>
          <w:rFonts w:ascii="Times New Roman" w:hAnsi="Times New Roman"/>
          <w:sz w:val="20"/>
        </w:rPr>
        <w:t xml:space="preserve"> </w:t>
      </w:r>
      <w:r w:rsidR="006E67C9" w:rsidRPr="007E204C">
        <w:rPr>
          <w:rFonts w:ascii="Times New Roman" w:hAnsi="Times New Roman"/>
          <w:sz w:val="20"/>
        </w:rPr>
        <w:t xml:space="preserve">                   </w:t>
      </w:r>
      <w:r w:rsidR="007D456F" w:rsidRPr="007E204C">
        <w:rPr>
          <w:rFonts w:ascii="Times New Roman" w:hAnsi="Times New Roman"/>
          <w:sz w:val="20"/>
        </w:rPr>
        <w:t xml:space="preserve">                                   </w:t>
      </w:r>
      <w:r w:rsidR="00193B50" w:rsidRPr="007E204C">
        <w:rPr>
          <w:rFonts w:ascii="Times New Roman" w:hAnsi="Times New Roman"/>
          <w:sz w:val="20"/>
        </w:rPr>
        <w:t xml:space="preserve"> __________  ___________</w:t>
      </w:r>
      <w:r>
        <w:rPr>
          <w:rFonts w:ascii="Times New Roman" w:hAnsi="Times New Roman"/>
          <w:sz w:val="20"/>
        </w:rPr>
        <w:t xml:space="preserve">                </w:t>
      </w:r>
      <w:r w:rsidR="00F03AFF">
        <w:rPr>
          <w:rFonts w:ascii="Times New Roman" w:hAnsi="Times New Roman"/>
          <w:sz w:val="20"/>
        </w:rPr>
        <w:t>Н.А.</w:t>
      </w:r>
      <w:proofErr w:type="spellStart"/>
      <w:r w:rsidR="00F03AFF">
        <w:rPr>
          <w:rFonts w:ascii="Times New Roman" w:hAnsi="Times New Roman"/>
          <w:sz w:val="20"/>
        </w:rPr>
        <w:t>Шарандак</w:t>
      </w:r>
      <w:proofErr w:type="spellEnd"/>
      <w:r w:rsidR="00F03AFF">
        <w:rPr>
          <w:rFonts w:ascii="Times New Roman" w:hAnsi="Times New Roman"/>
          <w:sz w:val="20"/>
        </w:rPr>
        <w:t xml:space="preserve"> </w:t>
      </w:r>
      <w:r w:rsidR="00193B50" w:rsidRPr="007E204C">
        <w:rPr>
          <w:rFonts w:ascii="Times New Roman" w:hAnsi="Times New Roman"/>
          <w:sz w:val="20"/>
        </w:rPr>
        <w:t>_____________</w:t>
      </w:r>
      <w:r w:rsidR="00193B50" w:rsidRPr="007E204C">
        <w:rPr>
          <w:rFonts w:ascii="Times New Roman" w:hAnsi="Times New Roman"/>
          <w:sz w:val="20"/>
        </w:rPr>
        <w:br/>
      </w:r>
      <w:r w:rsidR="00FE3303" w:rsidRPr="007E204C">
        <w:rPr>
          <w:rFonts w:ascii="Times New Roman" w:hAnsi="Times New Roman"/>
          <w:sz w:val="20"/>
        </w:rPr>
        <w:t xml:space="preserve">                 </w:t>
      </w:r>
      <w:r w:rsidR="006E67C9" w:rsidRPr="007E204C">
        <w:rPr>
          <w:rFonts w:ascii="Times New Roman" w:hAnsi="Times New Roman"/>
          <w:sz w:val="20"/>
        </w:rPr>
        <w:t xml:space="preserve">                                                    </w:t>
      </w:r>
      <w:r w:rsidR="007D456F" w:rsidRPr="007E204C">
        <w:rPr>
          <w:rFonts w:ascii="Times New Roman" w:hAnsi="Times New Roman"/>
          <w:sz w:val="20"/>
        </w:rPr>
        <w:t xml:space="preserve">                             </w:t>
      </w:r>
      <w:r w:rsidR="006E67C9" w:rsidRPr="007E204C">
        <w:rPr>
          <w:rFonts w:ascii="Times New Roman" w:hAnsi="Times New Roman"/>
          <w:sz w:val="20"/>
        </w:rPr>
        <w:t xml:space="preserve">    </w:t>
      </w:r>
      <w:r w:rsidR="007D456F" w:rsidRPr="007E204C">
        <w:rPr>
          <w:rFonts w:ascii="Times New Roman" w:hAnsi="Times New Roman"/>
          <w:sz w:val="20"/>
        </w:rPr>
        <w:t xml:space="preserve">                    </w:t>
      </w:r>
      <w:r w:rsidR="00F81AA1" w:rsidRPr="007E204C">
        <w:rPr>
          <w:rFonts w:ascii="Times New Roman" w:hAnsi="Times New Roman"/>
          <w:sz w:val="20"/>
        </w:rPr>
        <w:t xml:space="preserve">   </w:t>
      </w:r>
      <w:r w:rsidR="007D456F" w:rsidRPr="007E204C">
        <w:rPr>
          <w:rFonts w:ascii="Times New Roman" w:hAnsi="Times New Roman"/>
          <w:sz w:val="20"/>
        </w:rPr>
        <w:t xml:space="preserve"> </w:t>
      </w:r>
      <w:r w:rsidR="00193B50" w:rsidRPr="007E204C">
        <w:rPr>
          <w:rFonts w:ascii="Times New Roman" w:hAnsi="Times New Roman"/>
          <w:sz w:val="20"/>
        </w:rPr>
        <w:t xml:space="preserve">(підпис)         </w:t>
      </w:r>
      <w:r w:rsidR="00F81AA1" w:rsidRPr="007E204C">
        <w:rPr>
          <w:rFonts w:ascii="Times New Roman" w:hAnsi="Times New Roman"/>
          <w:sz w:val="20"/>
        </w:rPr>
        <w:t xml:space="preserve">  </w:t>
      </w:r>
      <w:r w:rsidR="00FE3303" w:rsidRPr="007E204C">
        <w:rPr>
          <w:rFonts w:ascii="Times New Roman" w:hAnsi="Times New Roman"/>
          <w:sz w:val="20"/>
        </w:rPr>
        <w:t xml:space="preserve">            </w:t>
      </w:r>
      <w:r w:rsidR="00F81AA1" w:rsidRPr="007E204C">
        <w:rPr>
          <w:rFonts w:ascii="Times New Roman" w:hAnsi="Times New Roman"/>
          <w:sz w:val="20"/>
        </w:rPr>
        <w:t xml:space="preserve">  </w:t>
      </w:r>
      <w:r w:rsidR="00193B50" w:rsidRPr="007E204C">
        <w:rPr>
          <w:rFonts w:ascii="Times New Roman" w:hAnsi="Times New Roman"/>
          <w:sz w:val="20"/>
        </w:rPr>
        <w:t xml:space="preserve"> (ініці</w:t>
      </w:r>
      <w:r w:rsidR="00537C53" w:rsidRPr="007E204C">
        <w:rPr>
          <w:rFonts w:ascii="Times New Roman" w:hAnsi="Times New Roman"/>
          <w:sz w:val="20"/>
        </w:rPr>
        <w:t>а</w:t>
      </w:r>
      <w:r w:rsidR="00193B50" w:rsidRPr="007E204C">
        <w:rPr>
          <w:rFonts w:ascii="Times New Roman" w:hAnsi="Times New Roman"/>
          <w:sz w:val="20"/>
        </w:rPr>
        <w:t>ли т</w:t>
      </w:r>
      <w:r w:rsidR="00537C53" w:rsidRPr="007E204C">
        <w:rPr>
          <w:rFonts w:ascii="Times New Roman" w:hAnsi="Times New Roman"/>
          <w:sz w:val="20"/>
        </w:rPr>
        <w:t>а</w:t>
      </w:r>
      <w:r w:rsidR="00193B50" w:rsidRPr="007E204C">
        <w:rPr>
          <w:rFonts w:ascii="Times New Roman" w:hAnsi="Times New Roman"/>
          <w:sz w:val="20"/>
        </w:rPr>
        <w:t xml:space="preserve"> п</w:t>
      </w:r>
      <w:r w:rsidR="00537C53" w:rsidRPr="007E204C">
        <w:rPr>
          <w:rFonts w:ascii="Times New Roman" w:hAnsi="Times New Roman"/>
          <w:sz w:val="20"/>
        </w:rPr>
        <w:t>р</w:t>
      </w:r>
      <w:r w:rsidR="007D456F" w:rsidRPr="007E204C">
        <w:rPr>
          <w:rFonts w:ascii="Times New Roman" w:hAnsi="Times New Roman"/>
          <w:sz w:val="20"/>
        </w:rPr>
        <w:t>ізвище)</w:t>
      </w:r>
    </w:p>
    <w:p w:rsidR="00FE3303" w:rsidRPr="007E204C" w:rsidRDefault="00FE3303" w:rsidP="00A364DF">
      <w:pPr>
        <w:rPr>
          <w:rFonts w:ascii="Times New Roman" w:hAnsi="Times New Roman"/>
          <w:sz w:val="20"/>
        </w:rPr>
      </w:pPr>
    </w:p>
    <w:p w:rsidR="006876E1" w:rsidRPr="007E204C" w:rsidRDefault="006D6828" w:rsidP="00A364DF">
      <w:pPr>
        <w:rPr>
          <w:rFonts w:ascii="Times New Roman" w:hAnsi="Times New Roman"/>
          <w:sz w:val="20"/>
        </w:rPr>
      </w:pPr>
      <w:r w:rsidRPr="007E204C">
        <w:rPr>
          <w:rFonts w:ascii="Times New Roman" w:hAnsi="Times New Roman"/>
          <w:sz w:val="20"/>
        </w:rPr>
        <w:t>ПОГОДЖЕНО</w:t>
      </w:r>
      <w:r w:rsidR="00193B50" w:rsidRPr="007E204C">
        <w:rPr>
          <w:rFonts w:ascii="Times New Roman" w:hAnsi="Times New Roman"/>
          <w:sz w:val="20"/>
        </w:rPr>
        <w:t>:</w:t>
      </w:r>
    </w:p>
    <w:p w:rsidR="00FE3303" w:rsidRPr="007E204C" w:rsidRDefault="00FE3303" w:rsidP="00A364DF">
      <w:pPr>
        <w:rPr>
          <w:rFonts w:ascii="Times New Roman" w:hAnsi="Times New Roman"/>
          <w:sz w:val="20"/>
        </w:rPr>
      </w:pPr>
    </w:p>
    <w:p w:rsidR="007E204C" w:rsidRDefault="00F03AFF" w:rsidP="00A364DF">
      <w:pPr>
        <w:rPr>
          <w:rFonts w:ascii="Times New Roman" w:hAnsi="Times New Roman"/>
          <w:sz w:val="20"/>
        </w:rPr>
      </w:pPr>
      <w:r>
        <w:rPr>
          <w:rFonts w:ascii="Times New Roman" w:hAnsi="Times New Roman"/>
          <w:sz w:val="20"/>
        </w:rPr>
        <w:t>Н</w:t>
      </w:r>
      <w:r w:rsidR="007E204C">
        <w:rPr>
          <w:rFonts w:ascii="Times New Roman" w:hAnsi="Times New Roman"/>
          <w:sz w:val="20"/>
        </w:rPr>
        <w:t xml:space="preserve">ачальник </w:t>
      </w:r>
      <w:r w:rsidR="006C778F" w:rsidRPr="007E204C">
        <w:rPr>
          <w:rFonts w:ascii="Times New Roman" w:hAnsi="Times New Roman"/>
          <w:sz w:val="20"/>
        </w:rPr>
        <w:t xml:space="preserve"> фінансового </w:t>
      </w:r>
      <w:r w:rsidR="007E204C">
        <w:rPr>
          <w:rFonts w:ascii="Times New Roman" w:hAnsi="Times New Roman"/>
          <w:sz w:val="20"/>
        </w:rPr>
        <w:t xml:space="preserve">управління </w:t>
      </w:r>
    </w:p>
    <w:p w:rsidR="00F31E7A" w:rsidRPr="007E204C" w:rsidRDefault="007E204C" w:rsidP="00A364DF">
      <w:pPr>
        <w:rPr>
          <w:rFonts w:ascii="Times New Roman" w:hAnsi="Times New Roman"/>
          <w:sz w:val="20"/>
        </w:rPr>
      </w:pPr>
      <w:r>
        <w:rPr>
          <w:rFonts w:ascii="Times New Roman" w:hAnsi="Times New Roman"/>
          <w:sz w:val="20"/>
        </w:rPr>
        <w:t xml:space="preserve">Миколаївської РДА                                               </w:t>
      </w:r>
      <w:r w:rsidR="006C778F" w:rsidRPr="007E204C">
        <w:rPr>
          <w:rFonts w:ascii="Times New Roman" w:hAnsi="Times New Roman"/>
          <w:sz w:val="20"/>
        </w:rPr>
        <w:t xml:space="preserve">       </w:t>
      </w:r>
      <w:r w:rsidR="006F1515" w:rsidRPr="007E204C">
        <w:rPr>
          <w:rFonts w:ascii="Times New Roman" w:hAnsi="Times New Roman"/>
          <w:sz w:val="20"/>
        </w:rPr>
        <w:t xml:space="preserve"> </w:t>
      </w:r>
      <w:r w:rsidR="00193B50" w:rsidRPr="007E204C">
        <w:rPr>
          <w:rFonts w:ascii="Times New Roman" w:hAnsi="Times New Roman"/>
          <w:sz w:val="20"/>
        </w:rPr>
        <w:t xml:space="preserve"> </w:t>
      </w:r>
      <w:r w:rsidR="007D456F" w:rsidRPr="007E204C">
        <w:rPr>
          <w:rFonts w:ascii="Times New Roman" w:hAnsi="Times New Roman"/>
          <w:sz w:val="20"/>
        </w:rPr>
        <w:t xml:space="preserve">                           </w:t>
      </w:r>
      <w:r w:rsidR="006876E1" w:rsidRPr="007E204C">
        <w:rPr>
          <w:rFonts w:ascii="Times New Roman" w:hAnsi="Times New Roman"/>
          <w:sz w:val="20"/>
        </w:rPr>
        <w:t xml:space="preserve"> </w:t>
      </w:r>
      <w:r w:rsidR="00193B50" w:rsidRPr="007E204C">
        <w:rPr>
          <w:rFonts w:ascii="Times New Roman" w:hAnsi="Times New Roman"/>
          <w:sz w:val="20"/>
        </w:rPr>
        <w:t xml:space="preserve"> __________  _____________</w:t>
      </w:r>
      <w:r>
        <w:rPr>
          <w:rFonts w:ascii="Times New Roman" w:hAnsi="Times New Roman"/>
          <w:sz w:val="20"/>
        </w:rPr>
        <w:t xml:space="preserve"> </w:t>
      </w:r>
      <w:r w:rsidR="00F03AFF">
        <w:rPr>
          <w:rFonts w:ascii="Times New Roman" w:hAnsi="Times New Roman"/>
          <w:sz w:val="20"/>
        </w:rPr>
        <w:t xml:space="preserve">    В.О.Дяченко </w:t>
      </w:r>
      <w:r>
        <w:rPr>
          <w:rFonts w:ascii="Times New Roman" w:hAnsi="Times New Roman"/>
          <w:sz w:val="20"/>
        </w:rPr>
        <w:t xml:space="preserve">    </w:t>
      </w:r>
      <w:r w:rsidR="00193B50" w:rsidRPr="007E204C">
        <w:rPr>
          <w:rFonts w:ascii="Times New Roman" w:hAnsi="Times New Roman"/>
          <w:sz w:val="20"/>
        </w:rPr>
        <w:t xml:space="preserve">___________ </w:t>
      </w:r>
      <w:r w:rsidR="00193B50" w:rsidRPr="007E204C">
        <w:rPr>
          <w:rFonts w:ascii="Times New Roman" w:hAnsi="Times New Roman"/>
          <w:sz w:val="20"/>
        </w:rPr>
        <w:br/>
        <w:t xml:space="preserve">                                                       </w:t>
      </w:r>
      <w:r w:rsidR="007D456F" w:rsidRPr="007E204C">
        <w:rPr>
          <w:rFonts w:ascii="Times New Roman" w:hAnsi="Times New Roman"/>
          <w:sz w:val="20"/>
        </w:rPr>
        <w:t xml:space="preserve">                                                  </w:t>
      </w:r>
      <w:r w:rsidR="00FE3303" w:rsidRPr="007E204C">
        <w:rPr>
          <w:rFonts w:ascii="Times New Roman" w:hAnsi="Times New Roman"/>
          <w:sz w:val="20"/>
        </w:rPr>
        <w:t xml:space="preserve">                        </w:t>
      </w:r>
      <w:r w:rsidR="00193B50" w:rsidRPr="007E204C">
        <w:rPr>
          <w:rFonts w:ascii="Times New Roman" w:hAnsi="Times New Roman"/>
          <w:sz w:val="20"/>
        </w:rPr>
        <w:t xml:space="preserve"> </w:t>
      </w:r>
      <w:r w:rsidR="00F81AA1" w:rsidRPr="007E204C">
        <w:rPr>
          <w:rFonts w:ascii="Times New Roman" w:hAnsi="Times New Roman"/>
          <w:sz w:val="20"/>
        </w:rPr>
        <w:t xml:space="preserve">   </w:t>
      </w:r>
      <w:r w:rsidR="00193B50" w:rsidRPr="007E204C">
        <w:rPr>
          <w:rFonts w:ascii="Times New Roman" w:hAnsi="Times New Roman"/>
          <w:sz w:val="20"/>
        </w:rPr>
        <w:t xml:space="preserve">(підпис)       </w:t>
      </w:r>
      <w:r w:rsidR="00FE3303" w:rsidRPr="007E204C">
        <w:rPr>
          <w:rFonts w:ascii="Times New Roman" w:hAnsi="Times New Roman"/>
          <w:sz w:val="20"/>
        </w:rPr>
        <w:t xml:space="preserve">          </w:t>
      </w:r>
      <w:r w:rsidR="00193B50" w:rsidRPr="007E204C">
        <w:rPr>
          <w:rFonts w:ascii="Times New Roman" w:hAnsi="Times New Roman"/>
          <w:sz w:val="20"/>
        </w:rPr>
        <w:t xml:space="preserve">   </w:t>
      </w:r>
      <w:r w:rsidR="00F81AA1" w:rsidRPr="007E204C">
        <w:rPr>
          <w:rFonts w:ascii="Times New Roman" w:hAnsi="Times New Roman"/>
          <w:sz w:val="20"/>
        </w:rPr>
        <w:t xml:space="preserve">     </w:t>
      </w:r>
      <w:r w:rsidR="00193B50" w:rsidRPr="007E204C">
        <w:rPr>
          <w:rFonts w:ascii="Times New Roman" w:hAnsi="Times New Roman"/>
          <w:sz w:val="20"/>
        </w:rPr>
        <w:t>(ініці</w:t>
      </w:r>
      <w:r w:rsidR="00537C53" w:rsidRPr="007E204C">
        <w:rPr>
          <w:rFonts w:ascii="Times New Roman" w:hAnsi="Times New Roman"/>
          <w:sz w:val="20"/>
        </w:rPr>
        <w:t>а</w:t>
      </w:r>
      <w:r w:rsidR="00193B50" w:rsidRPr="007E204C">
        <w:rPr>
          <w:rFonts w:ascii="Times New Roman" w:hAnsi="Times New Roman"/>
          <w:sz w:val="20"/>
        </w:rPr>
        <w:t>ли т</w:t>
      </w:r>
      <w:r w:rsidR="00537C53" w:rsidRPr="007E204C">
        <w:rPr>
          <w:rFonts w:ascii="Times New Roman" w:hAnsi="Times New Roman"/>
          <w:sz w:val="20"/>
        </w:rPr>
        <w:t>а</w:t>
      </w:r>
      <w:r w:rsidR="00193B50" w:rsidRPr="007E204C">
        <w:rPr>
          <w:rFonts w:ascii="Times New Roman" w:hAnsi="Times New Roman"/>
          <w:sz w:val="20"/>
        </w:rPr>
        <w:t xml:space="preserve"> п</w:t>
      </w:r>
      <w:r w:rsidR="00537C53" w:rsidRPr="007E204C">
        <w:rPr>
          <w:rFonts w:ascii="Times New Roman" w:hAnsi="Times New Roman"/>
          <w:sz w:val="20"/>
        </w:rPr>
        <w:t>р</w:t>
      </w:r>
      <w:r w:rsidR="00193B50" w:rsidRPr="007E204C">
        <w:rPr>
          <w:rFonts w:ascii="Times New Roman" w:hAnsi="Times New Roman"/>
          <w:sz w:val="20"/>
        </w:rPr>
        <w:t>ізвище)</w:t>
      </w:r>
      <w:r w:rsidR="00164FAC" w:rsidRPr="007E204C">
        <w:rPr>
          <w:rFonts w:ascii="Times New Roman" w:hAnsi="Times New Roman"/>
          <w:sz w:val="20"/>
        </w:rPr>
        <w:t xml:space="preserve">            </w:t>
      </w:r>
    </w:p>
    <w:sectPr w:rsidR="00F31E7A" w:rsidRPr="007E204C"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9C" w:rsidRDefault="00C2089C">
      <w:r>
        <w:separator/>
      </w:r>
    </w:p>
  </w:endnote>
  <w:endnote w:type="continuationSeparator" w:id="1">
    <w:p w:rsidR="00C2089C" w:rsidRDefault="00C2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95F70"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9C" w:rsidRDefault="00C2089C">
      <w:r>
        <w:separator/>
      </w:r>
    </w:p>
  </w:footnote>
  <w:footnote w:type="continuationSeparator" w:id="1">
    <w:p w:rsidR="00C2089C" w:rsidRDefault="00C20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95F70"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512D"/>
    <w:rsid w:val="000151B0"/>
    <w:rsid w:val="000277A9"/>
    <w:rsid w:val="0003728C"/>
    <w:rsid w:val="00041A84"/>
    <w:rsid w:val="00043346"/>
    <w:rsid w:val="00043E14"/>
    <w:rsid w:val="000541FF"/>
    <w:rsid w:val="00057EA5"/>
    <w:rsid w:val="0006462A"/>
    <w:rsid w:val="00066D84"/>
    <w:rsid w:val="00070C18"/>
    <w:rsid w:val="0007477C"/>
    <w:rsid w:val="000774B5"/>
    <w:rsid w:val="000A4B31"/>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7B59"/>
    <w:rsid w:val="0019159B"/>
    <w:rsid w:val="00192BB3"/>
    <w:rsid w:val="00193B50"/>
    <w:rsid w:val="0019522C"/>
    <w:rsid w:val="001B5705"/>
    <w:rsid w:val="001C0CAE"/>
    <w:rsid w:val="001C5724"/>
    <w:rsid w:val="001D2DD0"/>
    <w:rsid w:val="001E7EBF"/>
    <w:rsid w:val="002122C0"/>
    <w:rsid w:val="002202B4"/>
    <w:rsid w:val="00221619"/>
    <w:rsid w:val="00230804"/>
    <w:rsid w:val="00230AD6"/>
    <w:rsid w:val="002333F0"/>
    <w:rsid w:val="002350F9"/>
    <w:rsid w:val="0024569F"/>
    <w:rsid w:val="002737E5"/>
    <w:rsid w:val="0028551D"/>
    <w:rsid w:val="00287889"/>
    <w:rsid w:val="00294705"/>
    <w:rsid w:val="00296B25"/>
    <w:rsid w:val="002A3D73"/>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2B80"/>
    <w:rsid w:val="0032542D"/>
    <w:rsid w:val="003269C0"/>
    <w:rsid w:val="00344ED2"/>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F226D"/>
    <w:rsid w:val="003F3988"/>
    <w:rsid w:val="003F5F5A"/>
    <w:rsid w:val="00413D87"/>
    <w:rsid w:val="00415D05"/>
    <w:rsid w:val="00417B6D"/>
    <w:rsid w:val="0042516F"/>
    <w:rsid w:val="0043374F"/>
    <w:rsid w:val="00434A41"/>
    <w:rsid w:val="00450F47"/>
    <w:rsid w:val="00456188"/>
    <w:rsid w:val="00461A92"/>
    <w:rsid w:val="00464155"/>
    <w:rsid w:val="00467771"/>
    <w:rsid w:val="00473B0B"/>
    <w:rsid w:val="004828B5"/>
    <w:rsid w:val="00486BF2"/>
    <w:rsid w:val="004927EF"/>
    <w:rsid w:val="004A08CA"/>
    <w:rsid w:val="004A577B"/>
    <w:rsid w:val="004D2F4A"/>
    <w:rsid w:val="004D3CE4"/>
    <w:rsid w:val="004D47E2"/>
    <w:rsid w:val="004D594F"/>
    <w:rsid w:val="004D5F1F"/>
    <w:rsid w:val="004D798C"/>
    <w:rsid w:val="004F35C5"/>
    <w:rsid w:val="004F413B"/>
    <w:rsid w:val="004F638C"/>
    <w:rsid w:val="00500444"/>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49E6"/>
    <w:rsid w:val="005D4E73"/>
    <w:rsid w:val="005D7516"/>
    <w:rsid w:val="005F30D9"/>
    <w:rsid w:val="005F66AC"/>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778F"/>
    <w:rsid w:val="006D43A2"/>
    <w:rsid w:val="006D56EF"/>
    <w:rsid w:val="006D6828"/>
    <w:rsid w:val="006E02DA"/>
    <w:rsid w:val="006E5F30"/>
    <w:rsid w:val="006E67C9"/>
    <w:rsid w:val="006E703B"/>
    <w:rsid w:val="006F1515"/>
    <w:rsid w:val="00701331"/>
    <w:rsid w:val="00702DBD"/>
    <w:rsid w:val="007145C5"/>
    <w:rsid w:val="0071555E"/>
    <w:rsid w:val="00730D22"/>
    <w:rsid w:val="00733C39"/>
    <w:rsid w:val="007449C3"/>
    <w:rsid w:val="00747FFC"/>
    <w:rsid w:val="00757A2A"/>
    <w:rsid w:val="00764F26"/>
    <w:rsid w:val="007720CE"/>
    <w:rsid w:val="0077357B"/>
    <w:rsid w:val="0078339E"/>
    <w:rsid w:val="0078782B"/>
    <w:rsid w:val="00793178"/>
    <w:rsid w:val="007A340A"/>
    <w:rsid w:val="007D456F"/>
    <w:rsid w:val="007E204C"/>
    <w:rsid w:val="007E48F6"/>
    <w:rsid w:val="007E4E5F"/>
    <w:rsid w:val="007F24B0"/>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7C4B"/>
    <w:rsid w:val="00A110AF"/>
    <w:rsid w:val="00A21C18"/>
    <w:rsid w:val="00A273BF"/>
    <w:rsid w:val="00A364DF"/>
    <w:rsid w:val="00A37B9F"/>
    <w:rsid w:val="00A5055F"/>
    <w:rsid w:val="00A53460"/>
    <w:rsid w:val="00A56964"/>
    <w:rsid w:val="00A640F1"/>
    <w:rsid w:val="00A6419C"/>
    <w:rsid w:val="00A772B8"/>
    <w:rsid w:val="00A8637E"/>
    <w:rsid w:val="00A9009D"/>
    <w:rsid w:val="00A94058"/>
    <w:rsid w:val="00AA091F"/>
    <w:rsid w:val="00AB7A10"/>
    <w:rsid w:val="00AB7F72"/>
    <w:rsid w:val="00AC21EE"/>
    <w:rsid w:val="00AC46A2"/>
    <w:rsid w:val="00AC4D10"/>
    <w:rsid w:val="00AD41D4"/>
    <w:rsid w:val="00AF54AA"/>
    <w:rsid w:val="00B057A2"/>
    <w:rsid w:val="00B14318"/>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6370"/>
    <w:rsid w:val="00BA7254"/>
    <w:rsid w:val="00BB340A"/>
    <w:rsid w:val="00BC0020"/>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89C"/>
    <w:rsid w:val="00C2090A"/>
    <w:rsid w:val="00C30087"/>
    <w:rsid w:val="00C3165B"/>
    <w:rsid w:val="00C35922"/>
    <w:rsid w:val="00C3782C"/>
    <w:rsid w:val="00C41638"/>
    <w:rsid w:val="00C41761"/>
    <w:rsid w:val="00C42481"/>
    <w:rsid w:val="00C51618"/>
    <w:rsid w:val="00C61A32"/>
    <w:rsid w:val="00C61B1B"/>
    <w:rsid w:val="00C61C8D"/>
    <w:rsid w:val="00C64249"/>
    <w:rsid w:val="00C65886"/>
    <w:rsid w:val="00C72F65"/>
    <w:rsid w:val="00C76138"/>
    <w:rsid w:val="00C95F70"/>
    <w:rsid w:val="00C96E98"/>
    <w:rsid w:val="00CA7B1F"/>
    <w:rsid w:val="00CB5E39"/>
    <w:rsid w:val="00CC2369"/>
    <w:rsid w:val="00CC5578"/>
    <w:rsid w:val="00CC6692"/>
    <w:rsid w:val="00CD386C"/>
    <w:rsid w:val="00CD5595"/>
    <w:rsid w:val="00CD58B2"/>
    <w:rsid w:val="00CE3D43"/>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E21"/>
    <w:rsid w:val="00D648C1"/>
    <w:rsid w:val="00D70157"/>
    <w:rsid w:val="00D85127"/>
    <w:rsid w:val="00D87C40"/>
    <w:rsid w:val="00DA02AA"/>
    <w:rsid w:val="00DA5C08"/>
    <w:rsid w:val="00DB3DAF"/>
    <w:rsid w:val="00DB41F5"/>
    <w:rsid w:val="00DE0812"/>
    <w:rsid w:val="00DE0D6D"/>
    <w:rsid w:val="00DF141E"/>
    <w:rsid w:val="00DF5913"/>
    <w:rsid w:val="00DF591F"/>
    <w:rsid w:val="00E06350"/>
    <w:rsid w:val="00E257C5"/>
    <w:rsid w:val="00E31339"/>
    <w:rsid w:val="00E44D87"/>
    <w:rsid w:val="00E455A6"/>
    <w:rsid w:val="00E467C2"/>
    <w:rsid w:val="00E530CF"/>
    <w:rsid w:val="00E6637B"/>
    <w:rsid w:val="00E66CA7"/>
    <w:rsid w:val="00EA4938"/>
    <w:rsid w:val="00EB6CB4"/>
    <w:rsid w:val="00EC16A2"/>
    <w:rsid w:val="00EC5AAE"/>
    <w:rsid w:val="00EC7D65"/>
    <w:rsid w:val="00ED1EA2"/>
    <w:rsid w:val="00ED246C"/>
    <w:rsid w:val="00ED4F30"/>
    <w:rsid w:val="00EE482D"/>
    <w:rsid w:val="00EE581C"/>
    <w:rsid w:val="00EF0BCD"/>
    <w:rsid w:val="00EF0E53"/>
    <w:rsid w:val="00F01807"/>
    <w:rsid w:val="00F03AFF"/>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6BC9"/>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rvps14">
    <w:name w:val="rvps14"/>
    <w:basedOn w:val="a2"/>
    <w:rsid w:val="00322B80"/>
    <w:pPr>
      <w:spacing w:before="100" w:beforeAutospacing="1" w:after="100" w:afterAutospacing="1"/>
    </w:pPr>
    <w:rPr>
      <w:rFonts w:ascii="Times New Roman" w:hAnsi="Times New Roman"/>
      <w:sz w:val="24"/>
      <w:szCs w:val="24"/>
      <w:lang w:val="ru-RU"/>
    </w:rPr>
  </w:style>
  <w:style w:type="paragraph" w:customStyle="1" w:styleId="rvps12">
    <w:name w:val="rvps12"/>
    <w:basedOn w:val="a2"/>
    <w:rsid w:val="00322B80"/>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633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736</Words>
  <Characters>5892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MultiDVD Team</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Алена</cp:lastModifiedBy>
  <cp:revision>2</cp:revision>
  <cp:lastPrinted>2018-01-22T12:06:00Z</cp:lastPrinted>
  <dcterms:created xsi:type="dcterms:W3CDTF">2018-01-22T11:50:00Z</dcterms:created>
  <dcterms:modified xsi:type="dcterms:W3CDTF">2018-01-29T06:52:00Z</dcterms:modified>
</cp:coreProperties>
</file>